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5D49D" w14:textId="0326A72E" w:rsidR="0090707E" w:rsidRDefault="0090707E" w:rsidP="2FA5E638">
      <w:pPr>
        <w:spacing w:after="0"/>
        <w:jc w:val="center"/>
        <w:rPr>
          <w:rStyle w:val="Emphasis"/>
          <w:rFonts w:ascii="Aptos" w:eastAsia="Aptos" w:hAnsi="Aptos" w:cs="Aptos"/>
          <w:b/>
          <w:bCs/>
          <w:i w:val="0"/>
          <w:iCs w:val="0"/>
          <w:color w:val="006600"/>
          <w:sz w:val="72"/>
          <w:szCs w:val="72"/>
        </w:rPr>
      </w:pPr>
    </w:p>
    <w:p w14:paraId="7A3ED33D" w14:textId="192C28A0" w:rsidR="45B85F5B" w:rsidRDefault="00E64138" w:rsidP="2560F1BD">
      <w:pPr>
        <w:spacing w:after="0" w:line="276" w:lineRule="auto"/>
        <w:jc w:val="center"/>
        <w:rPr>
          <w:rFonts w:ascii="Aptos" w:eastAsia="Aptos" w:hAnsi="Aptos" w:cs="Aptos"/>
          <w:b/>
          <w:bCs/>
          <w:color w:val="000000" w:themeColor="text1"/>
          <w:sz w:val="56"/>
          <w:szCs w:val="56"/>
        </w:rPr>
      </w:pPr>
      <w:r w:rsidRPr="2560F1BD">
        <w:rPr>
          <w:rFonts w:ascii="Aptos" w:eastAsia="Aptos" w:hAnsi="Aptos" w:cs="Aptos"/>
          <w:b/>
          <w:bCs/>
          <w:color w:val="000000" w:themeColor="text1"/>
          <w:sz w:val="56"/>
          <w:szCs w:val="56"/>
        </w:rPr>
        <w:t>Deans Community High School</w:t>
      </w:r>
    </w:p>
    <w:p w14:paraId="2C95F897" w14:textId="4F04BC6E" w:rsidR="73A06252" w:rsidRDefault="73A06252" w:rsidP="2FA5E638">
      <w:pPr>
        <w:spacing w:after="0" w:line="276" w:lineRule="auto"/>
        <w:jc w:val="center"/>
        <w:rPr>
          <w:rFonts w:ascii="Aptos" w:eastAsia="Aptos" w:hAnsi="Aptos" w:cs="Aptos"/>
          <w:color w:val="000000" w:themeColor="text1"/>
          <w:sz w:val="44"/>
          <w:szCs w:val="44"/>
        </w:rPr>
      </w:pPr>
    </w:p>
    <w:p w14:paraId="784EDF6B" w14:textId="0B0F4B08" w:rsidR="73A06252" w:rsidRDefault="73A06252" w:rsidP="2FA5E638">
      <w:pPr>
        <w:spacing w:after="0" w:line="276" w:lineRule="auto"/>
        <w:jc w:val="center"/>
        <w:rPr>
          <w:rFonts w:ascii="Aptos" w:eastAsia="Aptos" w:hAnsi="Aptos" w:cs="Aptos"/>
          <w:color w:val="000000" w:themeColor="text1"/>
          <w:sz w:val="44"/>
          <w:szCs w:val="44"/>
        </w:rPr>
      </w:pPr>
    </w:p>
    <w:p w14:paraId="483C2024" w14:textId="7F42966B" w:rsidR="7A3515A9" w:rsidRDefault="7A3515A9" w:rsidP="2FA5E638">
      <w:pPr>
        <w:spacing w:after="0" w:line="276" w:lineRule="auto"/>
        <w:jc w:val="center"/>
        <w:rPr>
          <w:rFonts w:ascii="Aptos" w:eastAsia="Aptos" w:hAnsi="Aptos" w:cs="Aptos"/>
          <w:b/>
          <w:bCs/>
          <w:color w:val="000000" w:themeColor="text1"/>
          <w:sz w:val="56"/>
          <w:szCs w:val="56"/>
        </w:rPr>
      </w:pPr>
      <w:r w:rsidRPr="2FA5E638">
        <w:rPr>
          <w:rFonts w:ascii="Aptos" w:eastAsia="Aptos" w:hAnsi="Aptos" w:cs="Aptos"/>
          <w:b/>
          <w:bCs/>
          <w:color w:val="000000" w:themeColor="text1"/>
          <w:sz w:val="56"/>
          <w:szCs w:val="56"/>
        </w:rPr>
        <w:t>S</w:t>
      </w:r>
      <w:r w:rsidR="56349D7B" w:rsidRPr="2FA5E638">
        <w:rPr>
          <w:rFonts w:ascii="Aptos" w:eastAsia="Aptos" w:hAnsi="Aptos" w:cs="Aptos"/>
          <w:b/>
          <w:bCs/>
          <w:color w:val="000000" w:themeColor="text1"/>
          <w:sz w:val="56"/>
          <w:szCs w:val="56"/>
        </w:rPr>
        <w:t>chool Improvement Plan</w:t>
      </w:r>
    </w:p>
    <w:p w14:paraId="343EFFA7" w14:textId="7D636653" w:rsidR="73A06252" w:rsidRDefault="73A06252" w:rsidP="2FA5E638">
      <w:pPr>
        <w:spacing w:after="0" w:line="276" w:lineRule="auto"/>
        <w:jc w:val="center"/>
        <w:rPr>
          <w:rFonts w:ascii="Aptos" w:eastAsia="Aptos" w:hAnsi="Aptos" w:cs="Aptos"/>
          <w:color w:val="000000" w:themeColor="text1"/>
          <w:sz w:val="44"/>
          <w:szCs w:val="44"/>
        </w:rPr>
      </w:pPr>
    </w:p>
    <w:p w14:paraId="4579F01A" w14:textId="0CEF6CA1" w:rsidR="73A06252" w:rsidRDefault="73A06252" w:rsidP="2FA5E638">
      <w:pPr>
        <w:spacing w:after="0" w:line="276" w:lineRule="auto"/>
        <w:jc w:val="center"/>
        <w:rPr>
          <w:rFonts w:ascii="Aptos" w:eastAsia="Aptos" w:hAnsi="Aptos" w:cs="Aptos"/>
          <w:color w:val="000000" w:themeColor="text1"/>
          <w:sz w:val="44"/>
          <w:szCs w:val="44"/>
        </w:rPr>
      </w:pPr>
    </w:p>
    <w:p w14:paraId="647B389D" w14:textId="4E62DCF7" w:rsidR="7A3515A9" w:rsidRDefault="7A3515A9" w:rsidP="2FA5E638">
      <w:pPr>
        <w:spacing w:after="0" w:line="276" w:lineRule="auto"/>
        <w:jc w:val="center"/>
        <w:rPr>
          <w:rFonts w:ascii="Aptos" w:eastAsia="Aptos" w:hAnsi="Aptos" w:cs="Aptos"/>
          <w:color w:val="000000" w:themeColor="text1"/>
          <w:sz w:val="56"/>
          <w:szCs w:val="56"/>
        </w:rPr>
      </w:pPr>
      <w:r w:rsidRPr="2560F1BD">
        <w:rPr>
          <w:rFonts w:ascii="Aptos" w:eastAsia="Aptos" w:hAnsi="Aptos" w:cs="Aptos"/>
          <w:b/>
          <w:bCs/>
          <w:color w:val="000000" w:themeColor="text1"/>
          <w:sz w:val="56"/>
          <w:szCs w:val="56"/>
        </w:rPr>
        <w:t>202</w:t>
      </w:r>
      <w:r w:rsidR="1D0DDABF" w:rsidRPr="2560F1BD">
        <w:rPr>
          <w:rFonts w:ascii="Aptos" w:eastAsia="Aptos" w:hAnsi="Aptos" w:cs="Aptos"/>
          <w:b/>
          <w:bCs/>
          <w:color w:val="000000" w:themeColor="text1"/>
          <w:sz w:val="56"/>
          <w:szCs w:val="56"/>
        </w:rPr>
        <w:t>6</w:t>
      </w:r>
      <w:r w:rsidRPr="2560F1BD">
        <w:rPr>
          <w:rFonts w:ascii="Aptos" w:eastAsia="Aptos" w:hAnsi="Aptos" w:cs="Aptos"/>
          <w:b/>
          <w:bCs/>
          <w:color w:val="000000" w:themeColor="text1"/>
          <w:sz w:val="56"/>
          <w:szCs w:val="56"/>
        </w:rPr>
        <w:t>-202</w:t>
      </w:r>
      <w:r w:rsidR="3A4C08CA" w:rsidRPr="2560F1BD">
        <w:rPr>
          <w:rFonts w:ascii="Aptos" w:eastAsia="Aptos" w:hAnsi="Aptos" w:cs="Aptos"/>
          <w:b/>
          <w:bCs/>
          <w:color w:val="000000" w:themeColor="text1"/>
          <w:sz w:val="56"/>
          <w:szCs w:val="56"/>
        </w:rPr>
        <w:t>7</w:t>
      </w:r>
      <w:r>
        <w:br/>
      </w:r>
    </w:p>
    <w:p w14:paraId="7FEFAA90" w14:textId="5ABC1E0A" w:rsidR="73A06252" w:rsidRDefault="73A06252" w:rsidP="2FA5E638">
      <w:pPr>
        <w:spacing w:after="0" w:line="276" w:lineRule="auto"/>
        <w:jc w:val="center"/>
        <w:rPr>
          <w:rFonts w:ascii="Aptos" w:eastAsia="Aptos" w:hAnsi="Aptos" w:cs="Aptos"/>
          <w:color w:val="000000" w:themeColor="text1"/>
          <w:sz w:val="44"/>
          <w:szCs w:val="44"/>
        </w:rPr>
      </w:pPr>
    </w:p>
    <w:p w14:paraId="3C00E276" w14:textId="37682C2E" w:rsidR="73A06252" w:rsidRDefault="240DEF7B" w:rsidP="5FDA5D63">
      <w:pPr>
        <w:spacing w:after="0" w:line="276" w:lineRule="auto"/>
        <w:jc w:val="center"/>
        <w:rPr>
          <w:rFonts w:ascii="Aptos" w:eastAsia="Aptos" w:hAnsi="Aptos" w:cs="Aptos"/>
          <w:color w:val="000000" w:themeColor="text1"/>
          <w:sz w:val="44"/>
          <w:szCs w:val="44"/>
        </w:rPr>
      </w:pPr>
      <w:r>
        <w:rPr>
          <w:noProof/>
        </w:rPr>
        <w:drawing>
          <wp:inline distT="0" distB="0" distL="0" distR="0" wp14:anchorId="0763A3C5" wp14:editId="1EEA6211">
            <wp:extent cx="1352550" cy="1257300"/>
            <wp:effectExtent l="0" t="0" r="0" b="0"/>
            <wp:docPr id="945727466" name="drawing" title="Welcome to Deans Community High School - Deans Communit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27466" name="Picture 945727466"/>
                    <pic:cNvPicPr/>
                  </pic:nvPicPr>
                  <pic:blipFill>
                    <a:blip r:embed="rId11">
                      <a:extLst>
                        <a:ext uri="{28A0092B-C50C-407E-A947-70E740481C1C}">
                          <a14:useLocalDpi xmlns:a14="http://schemas.microsoft.com/office/drawing/2010/main"/>
                        </a:ext>
                      </a:extLst>
                    </a:blip>
                    <a:stretch>
                      <a:fillRect/>
                    </a:stretch>
                  </pic:blipFill>
                  <pic:spPr>
                    <a:xfrm>
                      <a:off x="0" y="0"/>
                      <a:ext cx="1352550" cy="1257300"/>
                    </a:xfrm>
                    <a:prstGeom prst="rect">
                      <a:avLst/>
                    </a:prstGeom>
                  </pic:spPr>
                </pic:pic>
              </a:graphicData>
            </a:graphic>
          </wp:inline>
        </w:drawing>
      </w:r>
      <w:r w:rsidR="494BDE29" w:rsidRPr="5FDA5D63">
        <w:rPr>
          <w:rFonts w:ascii="Aptos" w:eastAsia="Aptos" w:hAnsi="Aptos" w:cs="Aptos"/>
          <w:i/>
          <w:iCs/>
          <w:color w:val="000000" w:themeColor="text1"/>
          <w:sz w:val="44"/>
          <w:szCs w:val="44"/>
        </w:rPr>
        <w:t xml:space="preserve">     </w:t>
      </w:r>
      <w:r w:rsidR="494BDE29">
        <w:rPr>
          <w:noProof/>
        </w:rPr>
        <w:drawing>
          <wp:inline distT="0" distB="0" distL="0" distR="0" wp14:anchorId="38B05A10" wp14:editId="52965314">
            <wp:extent cx="1143000" cy="1143000"/>
            <wp:effectExtent l="0" t="0" r="0" b="0"/>
            <wp:docPr id="1672058094" name="Picture 1672058094" descr="A green logo with arches and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p w14:paraId="75EBEB85" w14:textId="23533484" w:rsidR="00D241FC" w:rsidRPr="004A312D" w:rsidRDefault="00C3C6FD" w:rsidP="73A06252">
      <w:pPr>
        <w:tabs>
          <w:tab w:val="left" w:pos="11808"/>
        </w:tabs>
        <w:spacing w:after="0"/>
        <w:rPr>
          <w:rStyle w:val="Heading1Char"/>
          <w:rFonts w:ascii="Aptos" w:eastAsia="Aptos" w:hAnsi="Aptos" w:cs="Aptos"/>
          <w:color w:val="auto"/>
          <w:sz w:val="28"/>
          <w:szCs w:val="28"/>
        </w:rPr>
      </w:pPr>
      <w:r w:rsidRPr="5FDA5D63">
        <w:rPr>
          <w:rStyle w:val="Heading1Char"/>
          <w:rFonts w:ascii="Aptos" w:eastAsia="Aptos" w:hAnsi="Aptos" w:cs="Aptos"/>
          <w:b/>
          <w:bCs/>
          <w:color w:val="auto"/>
          <w:sz w:val="36"/>
          <w:szCs w:val="36"/>
        </w:rPr>
        <w:lastRenderedPageBreak/>
        <w:t>Head Teacher’s Introduction</w:t>
      </w:r>
    </w:p>
    <w:p w14:paraId="176A6696" w14:textId="164C647C" w:rsidR="2FA5E638" w:rsidRDefault="613E8DE5" w:rsidP="5FDA5D63">
      <w:pPr>
        <w:spacing w:after="0" w:line="276" w:lineRule="auto"/>
        <w:rPr>
          <w:rFonts w:ascii="Arial" w:eastAsia="Arial" w:hAnsi="Arial" w:cs="Arial"/>
          <w:color w:val="000000" w:themeColor="text1"/>
        </w:rPr>
      </w:pPr>
      <w:r w:rsidRPr="5FDA5D63">
        <w:rPr>
          <w:rFonts w:ascii="Arial" w:eastAsia="Arial" w:hAnsi="Arial" w:cs="Arial"/>
          <w:color w:val="000000" w:themeColor="text1"/>
        </w:rPr>
        <w:t xml:space="preserve">The Head Teacher is supported by a leadership team of 3 Depute Head Teachers and 11 Principal Teachers. The school’s vision was co-created, leading to a clear statement on what our school community is striving towards and which areas should therefore be the focus of our improvement. The vision and values of our school underpin the work that takes place within the classroom and beyond, and the strong positive relationships between students and staff are evident throughout the school. All members of the school community and partners are involved in evaluating the impact of the work of the school. </w:t>
      </w:r>
    </w:p>
    <w:p w14:paraId="71534497" w14:textId="38F933FD" w:rsidR="2FA5E638" w:rsidRDefault="2FA5E638" w:rsidP="5FDA5D63">
      <w:pPr>
        <w:spacing w:after="0" w:line="276" w:lineRule="auto"/>
        <w:rPr>
          <w:rFonts w:ascii="Arial" w:eastAsia="Arial" w:hAnsi="Arial" w:cs="Arial"/>
          <w:color w:val="000000" w:themeColor="text1"/>
        </w:rPr>
      </w:pPr>
    </w:p>
    <w:p w14:paraId="44D882C5" w14:textId="770FEB44" w:rsidR="2FA5E638" w:rsidRDefault="613E8DE5" w:rsidP="5FDA5D63">
      <w:pPr>
        <w:spacing w:after="0" w:line="276" w:lineRule="auto"/>
        <w:rPr>
          <w:rFonts w:ascii="Arial" w:eastAsia="Arial" w:hAnsi="Arial" w:cs="Arial"/>
          <w:color w:val="000000" w:themeColor="text1"/>
        </w:rPr>
      </w:pPr>
      <w:r w:rsidRPr="5FDA5D63">
        <w:rPr>
          <w:rFonts w:ascii="Arial" w:eastAsia="Arial" w:hAnsi="Arial" w:cs="Arial"/>
          <w:b/>
          <w:bCs/>
          <w:color w:val="000000" w:themeColor="text1"/>
        </w:rPr>
        <w:t>Our Shared Vision</w:t>
      </w:r>
    </w:p>
    <w:p w14:paraId="6D798FBC" w14:textId="41AAD661" w:rsidR="2FA5E638" w:rsidRDefault="613E8DE5" w:rsidP="5FDA5D63">
      <w:pPr>
        <w:spacing w:after="0" w:line="276" w:lineRule="auto"/>
        <w:rPr>
          <w:rFonts w:ascii="Arial" w:eastAsia="Arial" w:hAnsi="Arial" w:cs="Arial"/>
          <w:color w:val="000000" w:themeColor="text1"/>
        </w:rPr>
      </w:pPr>
      <w:r w:rsidRPr="5FDA5D63">
        <w:rPr>
          <w:rFonts w:ascii="Arial" w:eastAsia="Arial" w:hAnsi="Arial" w:cs="Arial"/>
          <w:i/>
          <w:iCs/>
          <w:color w:val="000000" w:themeColor="text1"/>
        </w:rPr>
        <w:t>Students at Deans Community High School will be inspired through high quality learning and teaching, in a safe, inclusive environment, to confidently achieve and attain the very best they can to succeed in life, learning and work.</w:t>
      </w:r>
    </w:p>
    <w:p w14:paraId="1C66D21D" w14:textId="66E1E551" w:rsidR="2FA5E638" w:rsidRDefault="2FA5E638" w:rsidP="5FDA5D63">
      <w:pPr>
        <w:spacing w:after="0" w:line="276" w:lineRule="auto"/>
        <w:rPr>
          <w:rFonts w:ascii="Arial" w:eastAsia="Arial" w:hAnsi="Arial" w:cs="Arial"/>
          <w:color w:val="000000" w:themeColor="text1"/>
        </w:rPr>
      </w:pPr>
    </w:p>
    <w:p w14:paraId="49EF6C5D" w14:textId="0248C812" w:rsidR="2FA5E638" w:rsidRDefault="613E8DE5" w:rsidP="5FDA5D63">
      <w:pPr>
        <w:spacing w:after="0" w:line="276" w:lineRule="auto"/>
        <w:rPr>
          <w:rFonts w:ascii="Arial" w:eastAsia="Arial" w:hAnsi="Arial" w:cs="Arial"/>
          <w:color w:val="000000" w:themeColor="text1"/>
        </w:rPr>
      </w:pPr>
      <w:r w:rsidRPr="5FDA5D63">
        <w:rPr>
          <w:rFonts w:ascii="Arial" w:eastAsia="Arial" w:hAnsi="Arial" w:cs="Arial"/>
          <w:b/>
          <w:bCs/>
          <w:color w:val="000000" w:themeColor="text1"/>
        </w:rPr>
        <w:t>Our Shared Values</w:t>
      </w:r>
    </w:p>
    <w:p w14:paraId="5814CE1E" w14:textId="3AB023F9" w:rsidR="2FA5E638" w:rsidRDefault="613E8DE5" w:rsidP="5FDA5D63">
      <w:pPr>
        <w:spacing w:after="0" w:line="276" w:lineRule="auto"/>
        <w:jc w:val="center"/>
        <w:rPr>
          <w:rFonts w:ascii="Arial" w:eastAsia="Arial" w:hAnsi="Arial" w:cs="Arial"/>
          <w:color w:val="000000" w:themeColor="text1"/>
        </w:rPr>
      </w:pPr>
      <w:r w:rsidRPr="5FDA5D63">
        <w:rPr>
          <w:rFonts w:ascii="Arial" w:eastAsia="Arial" w:hAnsi="Arial" w:cs="Arial"/>
          <w:color w:val="000000" w:themeColor="text1"/>
        </w:rPr>
        <w:t>INCLUSION</w:t>
      </w:r>
      <w:r w:rsidR="2FA5E638">
        <w:tab/>
      </w:r>
      <w:r w:rsidR="2FA5E638">
        <w:tab/>
      </w:r>
      <w:r w:rsidRPr="5FDA5D63">
        <w:rPr>
          <w:rFonts w:ascii="Arial" w:eastAsia="Arial" w:hAnsi="Arial" w:cs="Arial"/>
          <w:color w:val="000000" w:themeColor="text1"/>
        </w:rPr>
        <w:t>RESPECT</w:t>
      </w:r>
      <w:r w:rsidR="2FA5E638">
        <w:tab/>
      </w:r>
      <w:r w:rsidR="2FA5E638">
        <w:tab/>
      </w:r>
      <w:r w:rsidRPr="5FDA5D63">
        <w:rPr>
          <w:rFonts w:ascii="Arial" w:eastAsia="Arial" w:hAnsi="Arial" w:cs="Arial"/>
          <w:color w:val="000000" w:themeColor="text1"/>
        </w:rPr>
        <w:t>INTEGRITY</w:t>
      </w:r>
      <w:r w:rsidR="2FA5E638">
        <w:tab/>
      </w:r>
      <w:r w:rsidR="2FA5E638">
        <w:tab/>
      </w:r>
      <w:r w:rsidRPr="5FDA5D63">
        <w:rPr>
          <w:rFonts w:ascii="Arial" w:eastAsia="Arial" w:hAnsi="Arial" w:cs="Arial"/>
          <w:color w:val="000000" w:themeColor="text1"/>
        </w:rPr>
        <w:t>COMPASSION</w:t>
      </w:r>
      <w:r w:rsidR="2FA5E638">
        <w:tab/>
      </w:r>
      <w:r w:rsidR="2FA5E638">
        <w:tab/>
      </w:r>
      <w:r w:rsidRPr="5FDA5D63">
        <w:rPr>
          <w:rFonts w:ascii="Arial" w:eastAsia="Arial" w:hAnsi="Arial" w:cs="Arial"/>
          <w:color w:val="000000" w:themeColor="text1"/>
        </w:rPr>
        <w:t>ASPIRATION</w:t>
      </w:r>
    </w:p>
    <w:p w14:paraId="531641EA" w14:textId="0C3C3BBF" w:rsidR="2FA5E638" w:rsidRDefault="2FA5E638" w:rsidP="5FDA5D63">
      <w:pPr>
        <w:spacing w:after="0" w:line="276" w:lineRule="auto"/>
        <w:rPr>
          <w:rFonts w:ascii="Arial" w:eastAsia="Arial" w:hAnsi="Arial" w:cs="Arial"/>
          <w:color w:val="000000" w:themeColor="text1"/>
        </w:rPr>
      </w:pPr>
    </w:p>
    <w:p w14:paraId="079C0B0E" w14:textId="378EB8D6" w:rsidR="2FA5E638" w:rsidRDefault="613E8DE5" w:rsidP="5FDA5D63">
      <w:pPr>
        <w:spacing w:after="0" w:line="276" w:lineRule="auto"/>
        <w:rPr>
          <w:rFonts w:ascii="Arial" w:eastAsia="Arial" w:hAnsi="Arial" w:cs="Arial"/>
          <w:color w:val="000000" w:themeColor="text1"/>
        </w:rPr>
      </w:pPr>
      <w:r w:rsidRPr="5FDA5D63">
        <w:rPr>
          <w:rFonts w:ascii="Arial" w:eastAsia="Arial" w:hAnsi="Arial" w:cs="Arial"/>
          <w:b/>
          <w:bCs/>
          <w:color w:val="000000" w:themeColor="text1"/>
        </w:rPr>
        <w:t>Our School Aims</w:t>
      </w:r>
    </w:p>
    <w:p w14:paraId="4CDF58DE" w14:textId="116B6ABA" w:rsidR="2FA5E638" w:rsidRDefault="613E8DE5" w:rsidP="5FDA5D63">
      <w:pPr>
        <w:spacing w:after="0" w:line="276" w:lineRule="auto"/>
        <w:rPr>
          <w:rFonts w:ascii="Arial" w:eastAsia="Arial" w:hAnsi="Arial" w:cs="Arial"/>
          <w:color w:val="000000" w:themeColor="text1"/>
        </w:rPr>
      </w:pPr>
      <w:r w:rsidRPr="5FDA5D63">
        <w:rPr>
          <w:rFonts w:ascii="Arial" w:eastAsia="Arial" w:hAnsi="Arial" w:cs="Arial"/>
          <w:color w:val="000000" w:themeColor="text1"/>
        </w:rPr>
        <w:t>ATTAINMENT AND ACHIEVEMENT</w:t>
      </w:r>
    </w:p>
    <w:p w14:paraId="0A9D1E13" w14:textId="093E2E83" w:rsidR="2FA5E638" w:rsidRDefault="613E8DE5" w:rsidP="5FDA5D63">
      <w:pPr>
        <w:spacing w:after="0" w:line="276" w:lineRule="auto"/>
        <w:rPr>
          <w:rFonts w:ascii="Arial" w:eastAsia="Arial" w:hAnsi="Arial" w:cs="Arial"/>
          <w:color w:val="000000" w:themeColor="text1"/>
        </w:rPr>
      </w:pPr>
      <w:r w:rsidRPr="5FDA5D63">
        <w:rPr>
          <w:rFonts w:ascii="Arial" w:eastAsia="Arial" w:hAnsi="Arial" w:cs="Arial"/>
          <w:color w:val="000000" w:themeColor="text1"/>
        </w:rPr>
        <w:t>To raise standards of educational attainment for all in school, especially in the core skills of literacy and numeracy, and to achieve better levels in national measures of achievement including examination results.</w:t>
      </w:r>
    </w:p>
    <w:p w14:paraId="19346C64" w14:textId="30BECD5F" w:rsidR="2FA5E638" w:rsidRDefault="2FA5E638" w:rsidP="5FDA5D63">
      <w:pPr>
        <w:spacing w:after="0" w:line="276" w:lineRule="auto"/>
        <w:rPr>
          <w:rFonts w:ascii="Arial" w:eastAsia="Arial" w:hAnsi="Arial" w:cs="Arial"/>
          <w:color w:val="000000" w:themeColor="text1"/>
        </w:rPr>
      </w:pPr>
    </w:p>
    <w:p w14:paraId="241FAE67" w14:textId="560F037A" w:rsidR="2FA5E638" w:rsidRDefault="613E8DE5" w:rsidP="5FDA5D63">
      <w:pPr>
        <w:spacing w:after="0" w:line="276" w:lineRule="auto"/>
        <w:rPr>
          <w:rFonts w:ascii="Arial" w:eastAsia="Arial" w:hAnsi="Arial" w:cs="Arial"/>
          <w:color w:val="000000" w:themeColor="text1"/>
        </w:rPr>
      </w:pPr>
      <w:r w:rsidRPr="5FDA5D63">
        <w:rPr>
          <w:rFonts w:ascii="Arial" w:eastAsia="Arial" w:hAnsi="Arial" w:cs="Arial"/>
          <w:color w:val="000000" w:themeColor="text1"/>
        </w:rPr>
        <w:t>FRAMEWORK FOR LEARNING</w:t>
      </w:r>
    </w:p>
    <w:p w14:paraId="250E3AEC" w14:textId="1B704CD6" w:rsidR="2FA5E638" w:rsidRDefault="613E8DE5" w:rsidP="5FDA5D63">
      <w:pPr>
        <w:spacing w:after="0" w:line="276" w:lineRule="auto"/>
        <w:rPr>
          <w:rFonts w:ascii="Arial" w:eastAsia="Arial" w:hAnsi="Arial" w:cs="Arial"/>
          <w:color w:val="000000" w:themeColor="text1"/>
        </w:rPr>
      </w:pPr>
      <w:r w:rsidRPr="5FDA5D63">
        <w:rPr>
          <w:rFonts w:ascii="Arial" w:eastAsia="Arial" w:hAnsi="Arial" w:cs="Arial"/>
          <w:color w:val="000000" w:themeColor="text1"/>
        </w:rPr>
        <w:t>To support and develop the skills of teachers, the self-discipline of pupils and to enhance school environments so that they are conducive to teaching and learning.</w:t>
      </w:r>
    </w:p>
    <w:p w14:paraId="3D9682F2" w14:textId="653E7400" w:rsidR="2FA5E638" w:rsidRDefault="2FA5E638" w:rsidP="5FDA5D63">
      <w:pPr>
        <w:spacing w:after="0" w:line="276" w:lineRule="auto"/>
        <w:rPr>
          <w:rFonts w:ascii="Arial" w:eastAsia="Arial" w:hAnsi="Arial" w:cs="Arial"/>
          <w:color w:val="000000" w:themeColor="text1"/>
        </w:rPr>
      </w:pPr>
    </w:p>
    <w:p w14:paraId="514305A9" w14:textId="29E364E2" w:rsidR="2FA5E638" w:rsidRDefault="613E8DE5" w:rsidP="5FDA5D63">
      <w:pPr>
        <w:spacing w:after="0" w:line="276" w:lineRule="auto"/>
        <w:rPr>
          <w:rFonts w:ascii="Arial" w:eastAsia="Arial" w:hAnsi="Arial" w:cs="Arial"/>
          <w:color w:val="000000" w:themeColor="text1"/>
        </w:rPr>
      </w:pPr>
      <w:r w:rsidRPr="5FDA5D63">
        <w:rPr>
          <w:rFonts w:ascii="Arial" w:eastAsia="Arial" w:hAnsi="Arial" w:cs="Arial"/>
          <w:color w:val="000000" w:themeColor="text1"/>
        </w:rPr>
        <w:t>INCLUSION AND EQUALITY</w:t>
      </w:r>
    </w:p>
    <w:p w14:paraId="79358EED" w14:textId="161D11C7" w:rsidR="2FA5E638" w:rsidRDefault="613E8DE5" w:rsidP="5FDA5D63">
      <w:pPr>
        <w:spacing w:after="0" w:line="276" w:lineRule="auto"/>
        <w:rPr>
          <w:rFonts w:ascii="Arial" w:eastAsia="Arial" w:hAnsi="Arial" w:cs="Arial"/>
          <w:color w:val="000000" w:themeColor="text1"/>
        </w:rPr>
      </w:pPr>
      <w:r w:rsidRPr="5FDA5D63">
        <w:rPr>
          <w:rFonts w:ascii="Arial" w:eastAsia="Arial" w:hAnsi="Arial" w:cs="Arial"/>
          <w:color w:val="000000" w:themeColor="text1"/>
        </w:rPr>
        <w:t xml:space="preserve">To promote equality and help every pupil benefit from education, with particular regard paid to pupils with </w:t>
      </w:r>
      <w:r w:rsidR="66D23305" w:rsidRPr="5FDA5D63">
        <w:rPr>
          <w:rFonts w:ascii="Arial" w:eastAsia="Arial" w:hAnsi="Arial" w:cs="Arial"/>
          <w:color w:val="000000" w:themeColor="text1"/>
        </w:rPr>
        <w:t>additional support needs</w:t>
      </w:r>
      <w:r w:rsidRPr="5FDA5D63">
        <w:rPr>
          <w:rFonts w:ascii="Arial" w:eastAsia="Arial" w:hAnsi="Arial" w:cs="Arial"/>
          <w:color w:val="000000" w:themeColor="text1"/>
        </w:rPr>
        <w:t>,</w:t>
      </w:r>
      <w:r w:rsidR="2D805B13" w:rsidRPr="5FDA5D63">
        <w:rPr>
          <w:rFonts w:ascii="Arial" w:eastAsia="Arial" w:hAnsi="Arial" w:cs="Arial"/>
          <w:color w:val="000000" w:themeColor="text1"/>
        </w:rPr>
        <w:t xml:space="preserve"> </w:t>
      </w:r>
      <w:r w:rsidRPr="5FDA5D63">
        <w:rPr>
          <w:rFonts w:ascii="Arial" w:eastAsia="Arial" w:hAnsi="Arial" w:cs="Arial"/>
          <w:color w:val="000000" w:themeColor="text1"/>
        </w:rPr>
        <w:t>and to other lesser used languages.</w:t>
      </w:r>
    </w:p>
    <w:p w14:paraId="6F069A1E" w14:textId="3BC55539" w:rsidR="2FA5E638" w:rsidRDefault="2FA5E638" w:rsidP="5FDA5D63">
      <w:pPr>
        <w:spacing w:after="0" w:line="276" w:lineRule="auto"/>
        <w:rPr>
          <w:rFonts w:ascii="Arial" w:eastAsia="Arial" w:hAnsi="Arial" w:cs="Arial"/>
          <w:color w:val="000000" w:themeColor="text1"/>
        </w:rPr>
      </w:pPr>
    </w:p>
    <w:p w14:paraId="004F7175" w14:textId="7CA6FD46" w:rsidR="2FA5E638" w:rsidRDefault="613E8DE5" w:rsidP="5FDA5D63">
      <w:pPr>
        <w:spacing w:after="0" w:line="276" w:lineRule="auto"/>
        <w:rPr>
          <w:rFonts w:ascii="Arial" w:eastAsia="Arial" w:hAnsi="Arial" w:cs="Arial"/>
          <w:color w:val="000000" w:themeColor="text1"/>
        </w:rPr>
      </w:pPr>
      <w:r w:rsidRPr="5FDA5D63">
        <w:rPr>
          <w:rFonts w:ascii="Arial" w:eastAsia="Arial" w:hAnsi="Arial" w:cs="Arial"/>
          <w:color w:val="000000" w:themeColor="text1"/>
        </w:rPr>
        <w:t>VALUES AND CITIZENSHIP</w:t>
      </w:r>
    </w:p>
    <w:p w14:paraId="6CE7D6E3" w14:textId="44015143" w:rsidR="2FA5E638" w:rsidRDefault="613E8DE5" w:rsidP="5FDA5D63">
      <w:pPr>
        <w:spacing w:after="0" w:line="276" w:lineRule="auto"/>
        <w:rPr>
          <w:rFonts w:ascii="Arial" w:eastAsia="Arial" w:hAnsi="Arial" w:cs="Arial"/>
          <w:color w:val="000000" w:themeColor="text1"/>
        </w:rPr>
      </w:pPr>
      <w:r w:rsidRPr="5FDA5D63">
        <w:rPr>
          <w:rFonts w:ascii="Arial" w:eastAsia="Arial" w:hAnsi="Arial" w:cs="Arial"/>
          <w:color w:val="000000" w:themeColor="text1"/>
        </w:rPr>
        <w:t>To work with parents to teach pupils respect for self and one another and their interdependence with other members of their neighbourhood and society, and to teach them the duties and responsibilities of citizenship in a democratic society.</w:t>
      </w:r>
    </w:p>
    <w:p w14:paraId="5ABDFD93" w14:textId="45E171CE" w:rsidR="2FA5E638" w:rsidRDefault="2FA5E638" w:rsidP="5FDA5D63">
      <w:pPr>
        <w:spacing w:after="0" w:line="276" w:lineRule="auto"/>
        <w:rPr>
          <w:rFonts w:ascii="Arial" w:eastAsia="Arial" w:hAnsi="Arial" w:cs="Arial"/>
          <w:color w:val="000000" w:themeColor="text1"/>
        </w:rPr>
      </w:pPr>
    </w:p>
    <w:p w14:paraId="0D5BE149" w14:textId="522F48FE" w:rsidR="2FA5E638" w:rsidRDefault="613E8DE5" w:rsidP="5FDA5D63">
      <w:pPr>
        <w:spacing w:after="0" w:line="276" w:lineRule="auto"/>
        <w:rPr>
          <w:rFonts w:ascii="Arial" w:eastAsia="Arial" w:hAnsi="Arial" w:cs="Arial"/>
          <w:color w:val="000000" w:themeColor="text1"/>
        </w:rPr>
      </w:pPr>
      <w:r w:rsidRPr="5FDA5D63">
        <w:rPr>
          <w:rFonts w:ascii="Arial" w:eastAsia="Arial" w:hAnsi="Arial" w:cs="Arial"/>
          <w:color w:val="000000" w:themeColor="text1"/>
        </w:rPr>
        <w:t xml:space="preserve">Our self-evaluation, particularly within learning and teaching, </w:t>
      </w:r>
      <w:proofErr w:type="spellStart"/>
      <w:r w:rsidRPr="5FDA5D63">
        <w:rPr>
          <w:rFonts w:ascii="Arial" w:eastAsia="Arial" w:hAnsi="Arial" w:cs="Arial"/>
          <w:color w:val="000000" w:themeColor="text1"/>
        </w:rPr>
        <w:t>well being</w:t>
      </w:r>
      <w:proofErr w:type="spellEnd"/>
      <w:r w:rsidRPr="5FDA5D63">
        <w:rPr>
          <w:rFonts w:ascii="Arial" w:eastAsia="Arial" w:hAnsi="Arial" w:cs="Arial"/>
          <w:color w:val="000000" w:themeColor="text1"/>
        </w:rPr>
        <w:t xml:space="preserve"> and school ethos, has given us a clear indication of the areas to prioritise for this session’s improvements, all of which are detailed in this plan and have been shared and agreed with staff, students and parents/carers.</w:t>
      </w:r>
    </w:p>
    <w:p w14:paraId="3DEF4D26" w14:textId="33195DB9" w:rsidR="000144AC" w:rsidRPr="003B4F6D" w:rsidRDefault="00C3C6FD" w:rsidP="5FDA5D63">
      <w:pPr>
        <w:spacing w:after="0"/>
        <w:rPr>
          <w:rStyle w:val="Heading1Char"/>
          <w:rFonts w:ascii="Aptos" w:eastAsia="Aptos" w:hAnsi="Aptos" w:cs="Aptos"/>
          <w:b/>
          <w:bCs/>
          <w:color w:val="auto"/>
          <w:sz w:val="36"/>
          <w:szCs w:val="36"/>
        </w:rPr>
      </w:pPr>
      <w:r w:rsidRPr="5FDA5D63">
        <w:rPr>
          <w:rStyle w:val="Heading1Char"/>
          <w:rFonts w:ascii="Aptos" w:eastAsia="Aptos" w:hAnsi="Aptos" w:cs="Aptos"/>
          <w:b/>
          <w:bCs/>
          <w:color w:val="auto"/>
          <w:sz w:val="36"/>
          <w:szCs w:val="36"/>
        </w:rPr>
        <w:t>R</w:t>
      </w:r>
      <w:r w:rsidR="1EFFBD52" w:rsidRPr="5FDA5D63">
        <w:rPr>
          <w:rStyle w:val="Heading1Char"/>
          <w:rFonts w:ascii="Aptos" w:eastAsia="Aptos" w:hAnsi="Aptos" w:cs="Aptos"/>
          <w:b/>
          <w:bCs/>
          <w:color w:val="auto"/>
          <w:sz w:val="36"/>
          <w:szCs w:val="36"/>
        </w:rPr>
        <w:t>aising Educational Attainment Strategy 2023-2028</w:t>
      </w:r>
    </w:p>
    <w:p w14:paraId="00A7B0DD" w14:textId="1B1B922E" w:rsidR="50223EE1" w:rsidRDefault="50223EE1" w:rsidP="50223EE1">
      <w:pPr>
        <w:tabs>
          <w:tab w:val="left" w:pos="11808"/>
        </w:tabs>
        <w:spacing w:after="0" w:line="360" w:lineRule="auto"/>
        <w:rPr>
          <w:rStyle w:val="Heading1Char"/>
          <w:rFonts w:ascii="Aptos" w:eastAsia="Aptos" w:hAnsi="Aptos" w:cs="Aptos"/>
          <w:b/>
          <w:bCs/>
          <w:color w:val="auto"/>
          <w:sz w:val="24"/>
          <w:szCs w:val="24"/>
        </w:rPr>
      </w:pPr>
    </w:p>
    <w:p w14:paraId="5F45F981" w14:textId="2F48F6CE" w:rsidR="7223DAF1" w:rsidRDefault="0C1314F6" w:rsidP="35410492">
      <w:pPr>
        <w:tabs>
          <w:tab w:val="left" w:pos="11808"/>
        </w:tabs>
        <w:spacing w:after="0" w:line="360" w:lineRule="auto"/>
        <w:rPr>
          <w:rStyle w:val="Heading1Char"/>
          <w:rFonts w:ascii="Aptos" w:eastAsia="Aptos" w:hAnsi="Aptos" w:cs="Aptos"/>
          <w:color w:val="auto"/>
          <w:sz w:val="24"/>
          <w:szCs w:val="24"/>
        </w:rPr>
      </w:pPr>
      <w:r w:rsidRPr="50223EE1">
        <w:rPr>
          <w:rStyle w:val="Heading1Char"/>
          <w:rFonts w:ascii="Aptos" w:eastAsia="Aptos" w:hAnsi="Aptos" w:cs="Aptos"/>
          <w:b/>
          <w:bCs/>
          <w:color w:val="auto"/>
          <w:sz w:val="24"/>
          <w:szCs w:val="24"/>
        </w:rPr>
        <w:t>Outcome 1 – Learning and Curriculum</w:t>
      </w:r>
    </w:p>
    <w:p w14:paraId="62F9495D" w14:textId="5119DBD8" w:rsidR="7223DAF1" w:rsidRDefault="766BE5A2" w:rsidP="5FDA5D63">
      <w:pPr>
        <w:tabs>
          <w:tab w:val="left" w:pos="11808"/>
        </w:tabs>
        <w:spacing w:after="0" w:line="360" w:lineRule="auto"/>
        <w:rPr>
          <w:rStyle w:val="Heading1Char"/>
          <w:rFonts w:ascii="Aptos" w:eastAsia="Aptos" w:hAnsi="Aptos" w:cs="Aptos"/>
          <w:color w:val="auto"/>
          <w:sz w:val="24"/>
          <w:szCs w:val="24"/>
        </w:rPr>
      </w:pPr>
      <w:r w:rsidRPr="35410492">
        <w:rPr>
          <w:rStyle w:val="Heading1Char"/>
          <w:rFonts w:ascii="Aptos" w:eastAsia="Aptos" w:hAnsi="Aptos" w:cs="Aptos"/>
          <w:color w:val="auto"/>
          <w:sz w:val="24"/>
          <w:szCs w:val="24"/>
        </w:rPr>
        <w:t>Ensuring every child and young person experiences varied, vibrant and challenging learning experiences which are built on the provision of high</w:t>
      </w:r>
      <w:r w:rsidR="0C1314F6">
        <w:rPr>
          <w:noProof/>
        </w:rPr>
        <w:drawing>
          <wp:anchor distT="0" distB="0" distL="114300" distR="114300" simplePos="0" relativeHeight="251658240" behindDoc="0" locked="0" layoutInCell="1" allowOverlap="1" wp14:anchorId="54773FC1" wp14:editId="54D3CA89">
            <wp:simplePos x="0" y="0"/>
            <wp:positionH relativeFrom="column">
              <wp:align>right</wp:align>
            </wp:positionH>
            <wp:positionV relativeFrom="paragraph">
              <wp:posOffset>0</wp:posOffset>
            </wp:positionV>
            <wp:extent cx="1541281" cy="1386724"/>
            <wp:effectExtent l="0" t="0" r="5715" b="0"/>
            <wp:wrapSquare wrapText="bothSides"/>
            <wp:docPr id="1722357757" name="Picture 1" descr="What is Curriculum for Excellence? | About Curriculum for Excellence |  Curriculum for Excellence | Education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1541281" cy="1386724"/>
                    </a:xfrm>
                    <a:prstGeom prst="rect">
                      <a:avLst/>
                    </a:prstGeom>
                  </pic:spPr>
                </pic:pic>
              </a:graphicData>
            </a:graphic>
            <wp14:sizeRelH relativeFrom="page">
              <wp14:pctWidth>0</wp14:pctWidth>
            </wp14:sizeRelH>
            <wp14:sizeRelV relativeFrom="page">
              <wp14:pctHeight>0</wp14:pctHeight>
            </wp14:sizeRelV>
          </wp:anchor>
        </w:drawing>
      </w:r>
      <w:r w:rsidRPr="35410492">
        <w:rPr>
          <w:rStyle w:val="Heading1Char"/>
          <w:rFonts w:ascii="Aptos" w:eastAsia="Aptos" w:hAnsi="Aptos" w:cs="Aptos"/>
          <w:color w:val="auto"/>
          <w:sz w:val="24"/>
          <w:szCs w:val="24"/>
        </w:rPr>
        <w:t xml:space="preserve"> quality and inclusive learning, teaching and assessment. Fundamental to this is the design and implementation of a cur</w:t>
      </w:r>
      <w:r w:rsidR="4D58B371" w:rsidRPr="35410492">
        <w:rPr>
          <w:rStyle w:val="Heading1Char"/>
          <w:rFonts w:ascii="Aptos" w:eastAsia="Aptos" w:hAnsi="Aptos" w:cs="Aptos"/>
          <w:color w:val="auto"/>
          <w:sz w:val="24"/>
          <w:szCs w:val="24"/>
        </w:rPr>
        <w:t>riculum that creates the conditions, culture and ethos for all four capacities (successful learners, confident individuals, responsible citizens and effective contributors) to thrive and be equally value</w:t>
      </w:r>
      <w:r w:rsidR="5F85F9E1" w:rsidRPr="35410492">
        <w:rPr>
          <w:rStyle w:val="Heading1Char"/>
          <w:rFonts w:ascii="Aptos" w:eastAsia="Aptos" w:hAnsi="Aptos" w:cs="Aptos"/>
          <w:color w:val="auto"/>
          <w:sz w:val="24"/>
          <w:szCs w:val="24"/>
        </w:rPr>
        <w:t>d</w:t>
      </w:r>
      <w:r w:rsidR="4D58B371" w:rsidRPr="35410492">
        <w:rPr>
          <w:rStyle w:val="Heading1Char"/>
          <w:rFonts w:ascii="Aptos" w:eastAsia="Aptos" w:hAnsi="Aptos" w:cs="Aptos"/>
          <w:color w:val="auto"/>
          <w:sz w:val="24"/>
          <w:szCs w:val="24"/>
        </w:rPr>
        <w:t>.</w:t>
      </w:r>
    </w:p>
    <w:p w14:paraId="64929914" w14:textId="3B843328" w:rsidR="2C4AA0AF" w:rsidRDefault="2C4AA0AF" w:rsidP="00A5114D">
      <w:pPr>
        <w:tabs>
          <w:tab w:val="left" w:pos="11808"/>
        </w:tabs>
        <w:spacing w:after="0" w:line="360" w:lineRule="auto"/>
        <w:rPr>
          <w:rStyle w:val="Heading1Char"/>
          <w:rFonts w:ascii="Aptos" w:eastAsia="Aptos" w:hAnsi="Aptos" w:cs="Aptos"/>
          <w:color w:val="auto"/>
          <w:sz w:val="24"/>
          <w:szCs w:val="24"/>
        </w:rPr>
      </w:pPr>
      <w:r w:rsidRPr="00A5114D">
        <w:rPr>
          <w:rStyle w:val="Heading1Char"/>
          <w:rFonts w:ascii="Aptos" w:eastAsia="Aptos" w:hAnsi="Aptos" w:cs="Aptos"/>
          <w:b/>
          <w:bCs/>
          <w:color w:val="auto"/>
          <w:sz w:val="24"/>
          <w:szCs w:val="24"/>
        </w:rPr>
        <w:t>Outcome 2 – Wellbeing, Inclusion and Attendance</w:t>
      </w:r>
    </w:p>
    <w:p w14:paraId="213CEA6A" w14:textId="5AC3163E" w:rsidR="2C4AA0AF" w:rsidRDefault="2C4AA0AF" w:rsidP="00A5114D">
      <w:pPr>
        <w:tabs>
          <w:tab w:val="left" w:pos="11808"/>
        </w:tabs>
        <w:spacing w:after="0" w:line="360" w:lineRule="auto"/>
        <w:rPr>
          <w:rStyle w:val="Heading1Char"/>
          <w:rFonts w:ascii="Aptos" w:eastAsia="Aptos" w:hAnsi="Aptos" w:cs="Aptos"/>
          <w:color w:val="auto"/>
          <w:sz w:val="24"/>
          <w:szCs w:val="24"/>
        </w:rPr>
      </w:pPr>
      <w:r w:rsidRPr="00A5114D">
        <w:rPr>
          <w:rStyle w:val="Heading1Char"/>
          <w:rFonts w:ascii="Aptos" w:eastAsia="Aptos" w:hAnsi="Aptos" w:cs="Aptos"/>
          <w:color w:val="auto"/>
          <w:sz w:val="24"/>
          <w:szCs w:val="24"/>
        </w:rPr>
        <w:t>Improving wellbeing, inclusion and attendance for all children and young people, promoting confidence, independent</w:t>
      </w:r>
      <w:r w:rsidR="6B54FDF6" w:rsidRPr="00A5114D">
        <w:rPr>
          <w:rStyle w:val="Heading1Char"/>
          <w:rFonts w:ascii="Aptos" w:eastAsia="Aptos" w:hAnsi="Aptos" w:cs="Aptos"/>
          <w:color w:val="auto"/>
          <w:sz w:val="24"/>
          <w:szCs w:val="24"/>
        </w:rPr>
        <w:t xml:space="preserve"> </w:t>
      </w:r>
      <w:r w:rsidR="4E1F9ACE" w:rsidRPr="00A5114D">
        <w:rPr>
          <w:rStyle w:val="Heading1Char"/>
          <w:rFonts w:ascii="Aptos" w:eastAsia="Aptos" w:hAnsi="Aptos" w:cs="Aptos"/>
          <w:color w:val="auto"/>
          <w:sz w:val="24"/>
          <w:szCs w:val="24"/>
        </w:rPr>
        <w:t xml:space="preserve">thinking </w:t>
      </w:r>
      <w:r w:rsidRPr="00A5114D">
        <w:rPr>
          <w:rStyle w:val="Heading1Char"/>
          <w:rFonts w:ascii="Aptos" w:eastAsia="Aptos" w:hAnsi="Aptos" w:cs="Aptos"/>
          <w:color w:val="auto"/>
          <w:sz w:val="24"/>
          <w:szCs w:val="24"/>
        </w:rPr>
        <w:t>and resilience. Fundamental to this is working with families and partners to support the highest</w:t>
      </w:r>
      <w:r>
        <w:rPr>
          <w:noProof/>
        </w:rPr>
        <w:drawing>
          <wp:anchor distT="0" distB="0" distL="114300" distR="114300" simplePos="0" relativeHeight="251658241" behindDoc="0" locked="0" layoutInCell="1" allowOverlap="1" wp14:anchorId="6E0CE1B6" wp14:editId="7EFB5B7B">
            <wp:simplePos x="0" y="0"/>
            <wp:positionH relativeFrom="column">
              <wp:align>right</wp:align>
            </wp:positionH>
            <wp:positionV relativeFrom="paragraph">
              <wp:posOffset>0</wp:posOffset>
            </wp:positionV>
            <wp:extent cx="1373254" cy="1441864"/>
            <wp:effectExtent l="0" t="0" r="0" b="0"/>
            <wp:wrapSquare wrapText="bothSides"/>
            <wp:docPr id="1875295665" name="Picture 5" descr="Improvement Plan - Education: National Improvement Framework and improvement  plan 2024 - gov.sc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373254" cy="14418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114D">
        <w:rPr>
          <w:rStyle w:val="Heading1Char"/>
          <w:rFonts w:ascii="Aptos" w:eastAsia="Aptos" w:hAnsi="Aptos" w:cs="Aptos"/>
          <w:color w:val="auto"/>
          <w:sz w:val="24"/>
          <w:szCs w:val="24"/>
        </w:rPr>
        <w:t xml:space="preserve"> possible levels of engagement and equity for all. Improving health and wellbeing</w:t>
      </w:r>
      <w:r w:rsidR="6BC61D94" w:rsidRPr="00A5114D">
        <w:rPr>
          <w:rStyle w:val="Heading1Char"/>
          <w:rFonts w:ascii="Aptos" w:eastAsia="Aptos" w:hAnsi="Aptos" w:cs="Aptos"/>
          <w:color w:val="auto"/>
          <w:sz w:val="24"/>
          <w:szCs w:val="24"/>
        </w:rPr>
        <w:t xml:space="preserve"> for all children and young people will lead to raised educational attainment and achievement, ensuring that learning promotes confidence, resilience, engagement, independent thinking</w:t>
      </w:r>
      <w:r w:rsidR="376DF675" w:rsidRPr="00A5114D">
        <w:rPr>
          <w:rStyle w:val="Heading1Char"/>
          <w:rFonts w:ascii="Aptos" w:eastAsia="Aptos" w:hAnsi="Aptos" w:cs="Aptos"/>
          <w:color w:val="auto"/>
          <w:sz w:val="24"/>
          <w:szCs w:val="24"/>
        </w:rPr>
        <w:t xml:space="preserve"> and positive mindsets which in turn increase personal, social, cultural and economic opportunities.</w:t>
      </w:r>
    </w:p>
    <w:p w14:paraId="68C34BFF" w14:textId="44C98CD8" w:rsidR="1B112323" w:rsidRDefault="1B112323" w:rsidP="1B112323">
      <w:pPr>
        <w:tabs>
          <w:tab w:val="left" w:pos="11808"/>
        </w:tabs>
        <w:spacing w:after="0" w:line="360" w:lineRule="auto"/>
        <w:rPr>
          <w:rStyle w:val="Heading1Char"/>
          <w:rFonts w:ascii="Aptos" w:eastAsia="Aptos" w:hAnsi="Aptos" w:cs="Aptos"/>
          <w:color w:val="auto"/>
          <w:sz w:val="24"/>
          <w:szCs w:val="24"/>
        </w:rPr>
      </w:pPr>
    </w:p>
    <w:p w14:paraId="61665B48" w14:textId="2314A93B" w:rsidR="04A6FE82" w:rsidRDefault="04A6FE82" w:rsidP="106147FA">
      <w:pPr>
        <w:tabs>
          <w:tab w:val="left" w:pos="11808"/>
        </w:tabs>
        <w:spacing w:after="0" w:line="360" w:lineRule="auto"/>
      </w:pPr>
      <w:hyperlink r:id="rId15" w:anchor=":~:text=The%202025%20improvement%20plan%20sets%20out%20the%20full,support%20them%2C%20and%20how%20we%20will%20measure%20progress.">
        <w:r w:rsidRPr="4340859F">
          <w:rPr>
            <w:rStyle w:val="Hyperlink"/>
            <w:rFonts w:ascii="Aptos" w:eastAsia="Aptos" w:hAnsi="Aptos" w:cs="Aptos"/>
            <w:b/>
            <w:bCs/>
            <w:sz w:val="28"/>
            <w:szCs w:val="28"/>
          </w:rPr>
          <w:t>National Improvement Framework</w:t>
        </w:r>
      </w:hyperlink>
    </w:p>
    <w:p w14:paraId="6F17A2BD" w14:textId="6211C2E9" w:rsidR="2C4AA0AF" w:rsidRDefault="0CA43B33" w:rsidP="6919053C">
      <w:pPr>
        <w:tabs>
          <w:tab w:val="left" w:pos="11808"/>
        </w:tabs>
        <w:spacing w:after="0" w:line="360" w:lineRule="auto"/>
      </w:pPr>
      <w:hyperlink r:id="rId16">
        <w:r w:rsidRPr="5FDA5D63">
          <w:rPr>
            <w:rStyle w:val="Hyperlink"/>
            <w:rFonts w:ascii="Aptos" w:eastAsia="Aptos" w:hAnsi="Aptos" w:cs="Aptos"/>
            <w:b/>
            <w:bCs/>
            <w:sz w:val="28"/>
            <w:szCs w:val="28"/>
          </w:rPr>
          <w:t xml:space="preserve">NIF </w:t>
        </w:r>
        <w:proofErr w:type="spellStart"/>
        <w:r w:rsidRPr="5FDA5D63">
          <w:rPr>
            <w:rStyle w:val="Hyperlink"/>
            <w:rFonts w:ascii="Aptos" w:eastAsia="Aptos" w:hAnsi="Aptos" w:cs="Aptos"/>
            <w:b/>
            <w:bCs/>
            <w:sz w:val="28"/>
            <w:szCs w:val="28"/>
          </w:rPr>
          <w:t>sketchnote</w:t>
        </w:r>
        <w:proofErr w:type="spellEnd"/>
        <w:r w:rsidRPr="5FDA5D63">
          <w:rPr>
            <w:rStyle w:val="Hyperlink"/>
            <w:rFonts w:ascii="Aptos" w:eastAsia="Aptos" w:hAnsi="Aptos" w:cs="Aptos"/>
            <w:b/>
            <w:bCs/>
            <w:sz w:val="28"/>
            <w:szCs w:val="28"/>
          </w:rPr>
          <w:t xml:space="preserve"> 2025</w:t>
        </w:r>
      </w:hyperlink>
    </w:p>
    <w:p w14:paraId="694F27D5" w14:textId="4A2750CE" w:rsidR="1B112323" w:rsidRDefault="2B88CBDB" w:rsidP="005F21C0">
      <w:pPr>
        <w:tabs>
          <w:tab w:val="left" w:pos="11808"/>
        </w:tabs>
        <w:spacing w:after="0" w:line="360" w:lineRule="auto"/>
      </w:pPr>
      <w:hyperlink r:id="rId17">
        <w:r w:rsidRPr="5FDA5D63">
          <w:rPr>
            <w:rStyle w:val="Hyperlink"/>
            <w:rFonts w:ascii="Aptos" w:eastAsia="Aptos" w:hAnsi="Aptos" w:cs="Aptos"/>
            <w:b/>
            <w:bCs/>
            <w:sz w:val="28"/>
            <w:szCs w:val="28"/>
          </w:rPr>
          <w:t>West Lothian Raisin</w:t>
        </w:r>
        <w:r w:rsidR="39AE29F9" w:rsidRPr="5FDA5D63">
          <w:rPr>
            <w:rStyle w:val="Hyperlink"/>
            <w:rFonts w:ascii="Aptos" w:eastAsia="Aptos" w:hAnsi="Aptos" w:cs="Aptos"/>
            <w:b/>
            <w:bCs/>
            <w:sz w:val="28"/>
            <w:szCs w:val="28"/>
          </w:rPr>
          <w:t>g</w:t>
        </w:r>
        <w:r w:rsidRPr="5FDA5D63">
          <w:rPr>
            <w:rStyle w:val="Hyperlink"/>
            <w:rFonts w:ascii="Aptos" w:eastAsia="Aptos" w:hAnsi="Aptos" w:cs="Aptos"/>
            <w:b/>
            <w:bCs/>
            <w:sz w:val="28"/>
            <w:szCs w:val="28"/>
          </w:rPr>
          <w:t xml:space="preserve"> Education Attainment Strat</w:t>
        </w:r>
        <w:r w:rsidR="6B868E37" w:rsidRPr="5FDA5D63">
          <w:rPr>
            <w:rStyle w:val="Hyperlink"/>
            <w:rFonts w:ascii="Aptos" w:eastAsia="Aptos" w:hAnsi="Aptos" w:cs="Aptos"/>
            <w:b/>
            <w:bCs/>
            <w:sz w:val="28"/>
            <w:szCs w:val="28"/>
          </w:rPr>
          <w:t>egy 2023-2028</w:t>
        </w:r>
      </w:hyperlink>
      <w:r w:rsidR="2C4AA0AF" w:rsidRPr="1B112323">
        <w:rPr>
          <w:rFonts w:ascii="Aptos" w:eastAsia="Aptos" w:hAnsi="Aptos" w:cs="Aptos"/>
        </w:rPr>
        <w:br w:type="page"/>
      </w:r>
      <w:r w:rsidR="1B112323">
        <w:rPr>
          <w:noProof/>
        </w:rPr>
        <w:drawing>
          <wp:anchor distT="0" distB="0" distL="114300" distR="114300" simplePos="0" relativeHeight="251658242" behindDoc="0" locked="0" layoutInCell="1" allowOverlap="1" wp14:anchorId="2C0CD949" wp14:editId="7776DBA8">
            <wp:simplePos x="0" y="0"/>
            <wp:positionH relativeFrom="column">
              <wp:align>right</wp:align>
            </wp:positionH>
            <wp:positionV relativeFrom="paragraph">
              <wp:posOffset>0</wp:posOffset>
            </wp:positionV>
            <wp:extent cx="1391000" cy="749001"/>
            <wp:effectExtent l="0" t="0" r="0" b="0"/>
            <wp:wrapSquare wrapText="bothSides"/>
            <wp:docPr id="250187462" name="Picture 4" descr="Scottish Attainment Challenge self-evaluation resource | Resources |  Education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8">
                      <a:extLst>
                        <a:ext uri="{28A0092B-C50C-407E-A947-70E740481C1C}">
                          <a14:useLocalDpi xmlns:a14="http://schemas.microsoft.com/office/drawing/2010/main" val="0"/>
                        </a:ext>
                      </a:extLst>
                    </a:blip>
                    <a:srcRect t="15743" b="17463"/>
                    <a:stretch>
                      <a:fillRect/>
                    </a:stretch>
                  </pic:blipFill>
                  <pic:spPr>
                    <a:xfrm>
                      <a:off x="0" y="0"/>
                      <a:ext cx="1391000" cy="749001"/>
                    </a:xfrm>
                    <a:prstGeom prst="rect">
                      <a:avLst/>
                    </a:prstGeom>
                  </pic:spPr>
                </pic:pic>
              </a:graphicData>
            </a:graphic>
            <wp14:sizeRelH relativeFrom="page">
              <wp14:pctWidth>0</wp14:pctWidth>
            </wp14:sizeRelH>
            <wp14:sizeRelV relativeFrom="page">
              <wp14:pctHeight>0</wp14:pctHeight>
            </wp14:sizeRelV>
          </wp:anchor>
        </w:drawing>
      </w:r>
    </w:p>
    <w:p w14:paraId="74F71072" w14:textId="161D9D9D" w:rsidR="1819519C" w:rsidRDefault="789FFBC4" w:rsidP="1819519C">
      <w:pPr>
        <w:tabs>
          <w:tab w:val="left" w:pos="11808"/>
        </w:tabs>
        <w:spacing w:after="0" w:line="360" w:lineRule="auto"/>
      </w:pPr>
      <w:bookmarkStart w:id="0" w:name="_Toc159928958"/>
      <w:r w:rsidRPr="5FDA5D63">
        <w:rPr>
          <w:rStyle w:val="Heading1Char"/>
          <w:rFonts w:ascii="Aptos" w:eastAsia="Aptos" w:hAnsi="Aptos" w:cs="Aptos"/>
          <w:b/>
          <w:bCs/>
          <w:color w:val="auto"/>
          <w:sz w:val="36"/>
          <w:szCs w:val="36"/>
        </w:rPr>
        <w:t xml:space="preserve">Summary of </w:t>
      </w:r>
      <w:r w:rsidR="5BCAEC70" w:rsidRPr="5FDA5D63">
        <w:rPr>
          <w:rStyle w:val="Heading1Char"/>
          <w:rFonts w:ascii="Aptos" w:eastAsia="Aptos" w:hAnsi="Aptos" w:cs="Aptos"/>
          <w:b/>
          <w:bCs/>
          <w:color w:val="auto"/>
          <w:sz w:val="36"/>
          <w:szCs w:val="36"/>
        </w:rPr>
        <w:t>P</w:t>
      </w:r>
      <w:r w:rsidR="559D315F" w:rsidRPr="5FDA5D63">
        <w:rPr>
          <w:rStyle w:val="Heading1Char"/>
          <w:rFonts w:ascii="Aptos" w:eastAsia="Aptos" w:hAnsi="Aptos" w:cs="Aptos"/>
          <w:b/>
          <w:bCs/>
          <w:color w:val="auto"/>
          <w:sz w:val="36"/>
          <w:szCs w:val="36"/>
        </w:rPr>
        <w:t>riorities</w:t>
      </w:r>
      <w:bookmarkEnd w:id="0"/>
      <w:r w:rsidR="347C4DDE" w:rsidRPr="5FDA5D63">
        <w:rPr>
          <w:rStyle w:val="Heading1Char"/>
          <w:rFonts w:ascii="Aptos" w:eastAsia="Aptos" w:hAnsi="Aptos" w:cs="Aptos"/>
          <w:b/>
          <w:bCs/>
          <w:color w:val="auto"/>
          <w:sz w:val="36"/>
          <w:szCs w:val="36"/>
        </w:rPr>
        <w:t xml:space="preserve"> 202</w:t>
      </w:r>
      <w:r w:rsidR="00ED5F5B">
        <w:rPr>
          <w:rStyle w:val="Heading1Char"/>
          <w:rFonts w:ascii="Aptos" w:eastAsia="Aptos" w:hAnsi="Aptos" w:cs="Aptos"/>
          <w:b/>
          <w:bCs/>
          <w:color w:val="auto"/>
          <w:sz w:val="36"/>
          <w:szCs w:val="36"/>
        </w:rPr>
        <w:t>6</w:t>
      </w:r>
      <w:r w:rsidR="347C4DDE" w:rsidRPr="5FDA5D63">
        <w:rPr>
          <w:rStyle w:val="Heading1Char"/>
          <w:rFonts w:ascii="Aptos" w:eastAsia="Aptos" w:hAnsi="Aptos" w:cs="Aptos"/>
          <w:b/>
          <w:bCs/>
          <w:color w:val="auto"/>
          <w:sz w:val="36"/>
          <w:szCs w:val="36"/>
        </w:rPr>
        <w:t>-202</w:t>
      </w:r>
      <w:r w:rsidR="00ED5F5B">
        <w:rPr>
          <w:rStyle w:val="Heading1Char"/>
          <w:rFonts w:ascii="Aptos" w:eastAsia="Aptos" w:hAnsi="Aptos" w:cs="Aptos"/>
          <w:b/>
          <w:bCs/>
          <w:color w:val="auto"/>
          <w:sz w:val="36"/>
          <w:szCs w:val="36"/>
        </w:rPr>
        <w:t>7</w:t>
      </w:r>
    </w:p>
    <w:p w14:paraId="485819D7" w14:textId="50978D39" w:rsidR="15124578" w:rsidRDefault="00E723D4" w:rsidP="5FDA5D63">
      <w:pPr>
        <w:tabs>
          <w:tab w:val="left" w:pos="11808"/>
        </w:tabs>
        <w:spacing w:after="0" w:line="360" w:lineRule="auto"/>
        <w:rPr>
          <w:rStyle w:val="Heading1Char"/>
          <w:rFonts w:ascii="Aptos" w:eastAsia="Aptos" w:hAnsi="Aptos" w:cs="Aptos"/>
          <w:b/>
          <w:bCs/>
          <w:color w:val="auto"/>
          <w:sz w:val="36"/>
          <w:szCs w:val="36"/>
        </w:rPr>
      </w:pPr>
      <w:r w:rsidRPr="00543B7D">
        <w:rPr>
          <w:rStyle w:val="Heading1Char"/>
          <w:rFonts w:ascii="Aptos" w:eastAsia="Aptos" w:hAnsi="Aptos" w:cs="Aptos"/>
          <w:b/>
          <w:bCs/>
          <w:noProof/>
          <w:color w:val="auto"/>
          <w:sz w:val="36"/>
          <w:szCs w:val="36"/>
        </w:rPr>
        <mc:AlternateContent>
          <mc:Choice Requires="wps">
            <w:drawing>
              <wp:anchor distT="45720" distB="45720" distL="114300" distR="114300" simplePos="0" relativeHeight="251658243" behindDoc="0" locked="0" layoutInCell="1" allowOverlap="1" wp14:anchorId="63D01A6D" wp14:editId="7B3EDDE4">
                <wp:simplePos x="0" y="0"/>
                <wp:positionH relativeFrom="column">
                  <wp:posOffset>2197100</wp:posOffset>
                </wp:positionH>
                <wp:positionV relativeFrom="paragraph">
                  <wp:posOffset>37465</wp:posOffset>
                </wp:positionV>
                <wp:extent cx="5467350" cy="12065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1206500"/>
                        </a:xfrm>
                        <a:prstGeom prst="rect">
                          <a:avLst/>
                        </a:prstGeom>
                        <a:solidFill>
                          <a:srgbClr val="FFFFFF"/>
                        </a:solidFill>
                        <a:ln w="9525">
                          <a:solidFill>
                            <a:srgbClr val="000000"/>
                          </a:solidFill>
                          <a:miter lim="800000"/>
                          <a:headEnd/>
                          <a:tailEnd/>
                        </a:ln>
                      </wps:spPr>
                      <wps:txbx>
                        <w:txbxContent>
                          <w:p w14:paraId="0B73E5DA" w14:textId="77777777" w:rsidR="00543B7D" w:rsidRDefault="00543B7D" w:rsidP="00543B7D">
                            <w:pPr>
                              <w:tabs>
                                <w:tab w:val="left" w:pos="11808"/>
                              </w:tabs>
                              <w:spacing w:after="0" w:line="360" w:lineRule="auto"/>
                              <w:rPr>
                                <w:rFonts w:ascii="Aptos" w:eastAsia="Aptos" w:hAnsi="Aptos" w:cs="Aptos"/>
                                <w:color w:val="000000" w:themeColor="text1"/>
                                <w:sz w:val="28"/>
                                <w:szCs w:val="28"/>
                              </w:rPr>
                            </w:pPr>
                            <w:r w:rsidRPr="07D4C02C">
                              <w:rPr>
                                <w:rFonts w:ascii="Aptos" w:eastAsia="Aptos" w:hAnsi="Aptos" w:cs="Aptos"/>
                                <w:color w:val="000000" w:themeColor="text1"/>
                                <w:sz w:val="28"/>
                                <w:szCs w:val="28"/>
                              </w:rPr>
                              <w:t>Improve:</w:t>
                            </w:r>
                          </w:p>
                          <w:p w14:paraId="15F0BDAA" w14:textId="534C2741" w:rsidR="003D4A8E" w:rsidRPr="003D4A8E" w:rsidRDefault="00320D7C" w:rsidP="003D4A8E">
                            <w:pPr>
                              <w:pStyle w:val="ListParagraph"/>
                              <w:numPr>
                                <w:ilvl w:val="0"/>
                                <w:numId w:val="3"/>
                              </w:numPr>
                              <w:tabs>
                                <w:tab w:val="left" w:pos="11808"/>
                              </w:tabs>
                              <w:spacing w:line="360" w:lineRule="auto"/>
                              <w:rPr>
                                <w:rFonts w:ascii="Aptos" w:eastAsia="Aptos" w:hAnsi="Aptos" w:cs="Aptos"/>
                                <w:color w:val="000000" w:themeColor="text1"/>
                              </w:rPr>
                            </w:pPr>
                            <w:r>
                              <w:rPr>
                                <w:rFonts w:ascii="Aptos" w:eastAsia="Aptos" w:hAnsi="Aptos" w:cs="Aptos"/>
                                <w:color w:val="000000" w:themeColor="text1"/>
                              </w:rPr>
                              <w:t>Use of t</w:t>
                            </w:r>
                            <w:r w:rsidR="00AC55C6">
                              <w:rPr>
                                <w:rFonts w:ascii="Aptos" w:eastAsia="Aptos" w:hAnsi="Aptos" w:cs="Aptos"/>
                                <w:color w:val="000000" w:themeColor="text1"/>
                              </w:rPr>
                              <w:t xml:space="preserve">argeted interventions </w:t>
                            </w:r>
                            <w:r>
                              <w:rPr>
                                <w:rFonts w:ascii="Aptos" w:eastAsia="Aptos" w:hAnsi="Aptos" w:cs="Aptos"/>
                                <w:color w:val="000000" w:themeColor="text1"/>
                              </w:rPr>
                              <w:t>to improve overall attendance</w:t>
                            </w:r>
                          </w:p>
                          <w:p w14:paraId="1C820440" w14:textId="77777777" w:rsidR="004637EF" w:rsidRPr="003D4A8E" w:rsidRDefault="004637EF" w:rsidP="004637EF">
                            <w:pPr>
                              <w:pStyle w:val="ListParagraph"/>
                              <w:numPr>
                                <w:ilvl w:val="0"/>
                                <w:numId w:val="3"/>
                              </w:numPr>
                              <w:tabs>
                                <w:tab w:val="left" w:pos="11808"/>
                              </w:tabs>
                              <w:spacing w:line="360" w:lineRule="auto"/>
                              <w:rPr>
                                <w:rFonts w:ascii="Aptos" w:eastAsia="Aptos" w:hAnsi="Aptos" w:cs="Aptos"/>
                                <w:color w:val="000000" w:themeColor="text1"/>
                              </w:rPr>
                            </w:pPr>
                            <w:r w:rsidRPr="003D4A8E">
                              <w:rPr>
                                <w:rFonts w:ascii="Aptos" w:eastAsia="Aptos" w:hAnsi="Aptos" w:cs="Aptos"/>
                                <w:color w:val="000000" w:themeColor="text1"/>
                              </w:rPr>
                              <w:t>Approaches to planning, tracking and monitoring of assessment </w:t>
                            </w:r>
                          </w:p>
                          <w:p w14:paraId="1CFE58A6" w14:textId="6E73B3CA" w:rsidR="003D4A8E" w:rsidRPr="006B05C5" w:rsidRDefault="00065820" w:rsidP="006B05C5">
                            <w:pPr>
                              <w:pStyle w:val="ListParagraph"/>
                              <w:numPr>
                                <w:ilvl w:val="0"/>
                                <w:numId w:val="3"/>
                              </w:numPr>
                              <w:tabs>
                                <w:tab w:val="left" w:pos="11808"/>
                              </w:tabs>
                              <w:spacing w:line="360" w:lineRule="auto"/>
                              <w:rPr>
                                <w:rFonts w:ascii="Aptos" w:eastAsia="Aptos" w:hAnsi="Aptos" w:cs="Aptos"/>
                                <w:color w:val="000000" w:themeColor="text1"/>
                              </w:rPr>
                            </w:pPr>
                            <w:r>
                              <w:rPr>
                                <w:rFonts w:ascii="Aptos" w:eastAsia="Aptos" w:hAnsi="Aptos" w:cs="Aptos"/>
                                <w:color w:val="000000" w:themeColor="text1"/>
                              </w:rPr>
                              <w:t xml:space="preserve">To improve </w:t>
                            </w:r>
                            <w:r w:rsidR="00810114">
                              <w:rPr>
                                <w:rFonts w:ascii="Aptos" w:eastAsia="Aptos" w:hAnsi="Aptos" w:cs="Aptos"/>
                                <w:color w:val="000000" w:themeColor="text1"/>
                              </w:rPr>
                              <w:t>learner’s</w:t>
                            </w:r>
                            <w:r>
                              <w:rPr>
                                <w:rFonts w:ascii="Aptos" w:eastAsia="Aptos" w:hAnsi="Aptos" w:cs="Aptos"/>
                                <w:color w:val="000000" w:themeColor="text1"/>
                              </w:rPr>
                              <w:t xml:space="preserve"> outcomes </w:t>
                            </w:r>
                            <w:r w:rsidR="00720221">
                              <w:rPr>
                                <w:rFonts w:ascii="Aptos" w:eastAsia="Aptos" w:hAnsi="Aptos" w:cs="Aptos"/>
                                <w:color w:val="000000" w:themeColor="text1"/>
                              </w:rPr>
                              <w:t>in L5 and L6 attainment</w:t>
                            </w:r>
                          </w:p>
                          <w:p w14:paraId="78459331" w14:textId="649BA661" w:rsidR="00543B7D" w:rsidRDefault="00543B7D" w:rsidP="00B73997">
                            <w:pPr>
                              <w:pStyle w:val="ListParagraph"/>
                              <w:tabs>
                                <w:tab w:val="left" w:pos="11808"/>
                              </w:tabs>
                              <w:spacing w:after="0" w:line="360" w:lineRule="auto"/>
                              <w:rPr>
                                <w:rFonts w:ascii="Aptos" w:eastAsia="Aptos" w:hAnsi="Aptos" w:cs="Aptos"/>
                                <w:color w:val="000000" w:themeColor="text1"/>
                              </w:rPr>
                            </w:pPr>
                          </w:p>
                          <w:p w14:paraId="30FC0F0E" w14:textId="11C4A3A4" w:rsidR="00543B7D" w:rsidRDefault="00543B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D01A6D" id="_x0000_t202" coordsize="21600,21600" o:spt="202" path="m,l,21600r21600,l21600,xe">
                <v:stroke joinstyle="miter"/>
                <v:path gradientshapeok="t" o:connecttype="rect"/>
              </v:shapetype>
              <v:shape id="Text Box 2" o:spid="_x0000_s1026" type="#_x0000_t202" style="position:absolute;margin-left:173pt;margin-top:2.95pt;width:430.5pt;height:9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">
                <v:textbox>
                  <w:txbxContent>
                    <w:p w14:paraId="0B73E5DA" w14:textId="77777777" w:rsidR="00543B7D" w:rsidRDefault="00543B7D" w:rsidP="00543B7D">
                      <w:pPr>
                        <w:tabs>
                          <w:tab w:val="left" w:pos="11808"/>
                        </w:tabs>
                        <w:spacing w:after="0" w:line="360" w:lineRule="auto"/>
                        <w:rPr>
                          <w:rFonts w:ascii="Aptos" w:eastAsia="Aptos" w:hAnsi="Aptos" w:cs="Aptos"/>
                          <w:color w:val="000000" w:themeColor="text1"/>
                          <w:sz w:val="28"/>
                          <w:szCs w:val="28"/>
                        </w:rPr>
                      </w:pPr>
                      <w:r w:rsidRPr="07D4C02C">
                        <w:rPr>
                          <w:rFonts w:ascii="Aptos" w:eastAsia="Aptos" w:hAnsi="Aptos" w:cs="Aptos"/>
                          <w:color w:val="000000" w:themeColor="text1"/>
                          <w:sz w:val="28"/>
                          <w:szCs w:val="28"/>
                        </w:rPr>
                        <w:t>Improve:</w:t>
                      </w:r>
                    </w:p>
                    <w:p w14:paraId="15F0BDAA" w14:textId="534C2741" w:rsidR="003D4A8E" w:rsidRPr="003D4A8E" w:rsidRDefault="00320D7C" w:rsidP="003D4A8E">
                      <w:pPr>
                        <w:pStyle w:val="ListParagraph"/>
                        <w:numPr>
                          <w:ilvl w:val="0"/>
                          <w:numId w:val="3"/>
                        </w:numPr>
                        <w:tabs>
                          <w:tab w:val="left" w:pos="11808"/>
                        </w:tabs>
                        <w:spacing w:line="360" w:lineRule="auto"/>
                        <w:rPr>
                          <w:rFonts w:ascii="Aptos" w:eastAsia="Aptos" w:hAnsi="Aptos" w:cs="Aptos"/>
                          <w:color w:val="000000" w:themeColor="text1"/>
                        </w:rPr>
                      </w:pPr>
                      <w:r>
                        <w:rPr>
                          <w:rFonts w:ascii="Aptos" w:eastAsia="Aptos" w:hAnsi="Aptos" w:cs="Aptos"/>
                          <w:color w:val="000000" w:themeColor="text1"/>
                        </w:rPr>
                        <w:t>Use of t</w:t>
                      </w:r>
                      <w:r w:rsidR="00AC55C6">
                        <w:rPr>
                          <w:rFonts w:ascii="Aptos" w:eastAsia="Aptos" w:hAnsi="Aptos" w:cs="Aptos"/>
                          <w:color w:val="000000" w:themeColor="text1"/>
                        </w:rPr>
                        <w:t xml:space="preserve">argeted interventions </w:t>
                      </w:r>
                      <w:r>
                        <w:rPr>
                          <w:rFonts w:ascii="Aptos" w:eastAsia="Aptos" w:hAnsi="Aptos" w:cs="Aptos"/>
                          <w:color w:val="000000" w:themeColor="text1"/>
                        </w:rPr>
                        <w:t>to improve overall attendance</w:t>
                      </w:r>
                    </w:p>
                    <w:p w14:paraId="1C820440" w14:textId="77777777" w:rsidR="004637EF" w:rsidRPr="003D4A8E" w:rsidRDefault="004637EF" w:rsidP="004637EF">
                      <w:pPr>
                        <w:pStyle w:val="ListParagraph"/>
                        <w:numPr>
                          <w:ilvl w:val="0"/>
                          <w:numId w:val="3"/>
                        </w:numPr>
                        <w:tabs>
                          <w:tab w:val="left" w:pos="11808"/>
                        </w:tabs>
                        <w:spacing w:line="360" w:lineRule="auto"/>
                        <w:rPr>
                          <w:rFonts w:ascii="Aptos" w:eastAsia="Aptos" w:hAnsi="Aptos" w:cs="Aptos"/>
                          <w:color w:val="000000" w:themeColor="text1"/>
                        </w:rPr>
                      </w:pPr>
                      <w:r w:rsidRPr="003D4A8E">
                        <w:rPr>
                          <w:rFonts w:ascii="Aptos" w:eastAsia="Aptos" w:hAnsi="Aptos" w:cs="Aptos"/>
                          <w:color w:val="000000" w:themeColor="text1"/>
                        </w:rPr>
                        <w:t>Approaches to planning, tracking and monitoring of assessment </w:t>
                      </w:r>
                    </w:p>
                    <w:p w14:paraId="1CFE58A6" w14:textId="6E73B3CA" w:rsidR="003D4A8E" w:rsidRPr="006B05C5" w:rsidRDefault="00065820" w:rsidP="006B05C5">
                      <w:pPr>
                        <w:pStyle w:val="ListParagraph"/>
                        <w:numPr>
                          <w:ilvl w:val="0"/>
                          <w:numId w:val="3"/>
                        </w:numPr>
                        <w:tabs>
                          <w:tab w:val="left" w:pos="11808"/>
                        </w:tabs>
                        <w:spacing w:line="360" w:lineRule="auto"/>
                        <w:rPr>
                          <w:rFonts w:ascii="Aptos" w:eastAsia="Aptos" w:hAnsi="Aptos" w:cs="Aptos"/>
                          <w:color w:val="000000" w:themeColor="text1"/>
                        </w:rPr>
                      </w:pPr>
                      <w:r>
                        <w:rPr>
                          <w:rFonts w:ascii="Aptos" w:eastAsia="Aptos" w:hAnsi="Aptos" w:cs="Aptos"/>
                          <w:color w:val="000000" w:themeColor="text1"/>
                        </w:rPr>
                        <w:t xml:space="preserve">To improve </w:t>
                      </w:r>
                      <w:r w:rsidR="00810114">
                        <w:rPr>
                          <w:rFonts w:ascii="Aptos" w:eastAsia="Aptos" w:hAnsi="Aptos" w:cs="Aptos"/>
                          <w:color w:val="000000" w:themeColor="text1"/>
                        </w:rPr>
                        <w:t>learner’s</w:t>
                      </w:r>
                      <w:r>
                        <w:rPr>
                          <w:rFonts w:ascii="Aptos" w:eastAsia="Aptos" w:hAnsi="Aptos" w:cs="Aptos"/>
                          <w:color w:val="000000" w:themeColor="text1"/>
                        </w:rPr>
                        <w:t xml:space="preserve"> outcomes </w:t>
                      </w:r>
                      <w:r w:rsidR="00720221">
                        <w:rPr>
                          <w:rFonts w:ascii="Aptos" w:eastAsia="Aptos" w:hAnsi="Aptos" w:cs="Aptos"/>
                          <w:color w:val="000000" w:themeColor="text1"/>
                        </w:rPr>
                        <w:t>in L5 and L6 attainment</w:t>
                      </w:r>
                    </w:p>
                    <w:p w14:paraId="78459331" w14:textId="649BA661" w:rsidR="00543B7D" w:rsidRDefault="00543B7D" w:rsidP="00B73997">
                      <w:pPr>
                        <w:pStyle w:val="ListParagraph"/>
                        <w:tabs>
                          <w:tab w:val="left" w:pos="11808"/>
                        </w:tabs>
                        <w:spacing w:after="0" w:line="360" w:lineRule="auto"/>
                        <w:rPr>
                          <w:rFonts w:ascii="Aptos" w:eastAsia="Aptos" w:hAnsi="Aptos" w:cs="Aptos"/>
                          <w:color w:val="000000" w:themeColor="text1"/>
                        </w:rPr>
                      </w:pPr>
                    </w:p>
                    <w:p w14:paraId="30FC0F0E" w14:textId="11C4A3A4" w:rsidR="00543B7D" w:rsidRDefault="00543B7D"/>
                  </w:txbxContent>
                </v:textbox>
                <w10:wrap type="square"/>
              </v:shape>
            </w:pict>
          </mc:Fallback>
        </mc:AlternateContent>
      </w:r>
    </w:p>
    <w:p w14:paraId="57051A5B" w14:textId="4BDBE32D" w:rsidR="15124578" w:rsidRDefault="15124578" w:rsidP="5FDA5D63">
      <w:pPr>
        <w:tabs>
          <w:tab w:val="left" w:pos="11808"/>
        </w:tabs>
        <w:spacing w:after="0" w:line="360" w:lineRule="auto"/>
        <w:rPr>
          <w:rStyle w:val="Heading1Char"/>
          <w:rFonts w:ascii="Aptos" w:eastAsia="Aptos" w:hAnsi="Aptos" w:cs="Aptos"/>
          <w:b/>
          <w:bCs/>
          <w:color w:val="auto"/>
          <w:sz w:val="36"/>
          <w:szCs w:val="36"/>
        </w:rPr>
      </w:pPr>
    </w:p>
    <w:p w14:paraId="21A51EC9" w14:textId="242197A1" w:rsidR="15124578" w:rsidRDefault="15124578" w:rsidP="5FDA5D63">
      <w:pPr>
        <w:tabs>
          <w:tab w:val="left" w:pos="11808"/>
        </w:tabs>
        <w:spacing w:after="0" w:line="360" w:lineRule="auto"/>
        <w:rPr>
          <w:rStyle w:val="Heading1Char"/>
          <w:rFonts w:ascii="Aptos" w:eastAsia="Aptos" w:hAnsi="Aptos" w:cs="Aptos"/>
          <w:b/>
          <w:bCs/>
          <w:color w:val="auto"/>
          <w:sz w:val="36"/>
          <w:szCs w:val="36"/>
        </w:rPr>
      </w:pPr>
    </w:p>
    <w:p w14:paraId="46944F23" w14:textId="3C5645B1" w:rsidR="15124578" w:rsidRDefault="00E723D4" w:rsidP="5FDA5D63">
      <w:pPr>
        <w:tabs>
          <w:tab w:val="left" w:pos="11808"/>
        </w:tabs>
        <w:spacing w:after="0" w:line="360" w:lineRule="auto"/>
        <w:rPr>
          <w:rStyle w:val="Heading1Char"/>
          <w:rFonts w:ascii="Aptos" w:eastAsia="Aptos" w:hAnsi="Aptos" w:cs="Aptos"/>
          <w:b/>
          <w:bCs/>
          <w:color w:val="auto"/>
          <w:sz w:val="36"/>
          <w:szCs w:val="36"/>
        </w:rPr>
      </w:pPr>
      <w:r>
        <w:rPr>
          <w:noProof/>
        </w:rPr>
        <w:drawing>
          <wp:anchor distT="0" distB="0" distL="114300" distR="114300" simplePos="0" relativeHeight="251658244" behindDoc="0" locked="0" layoutInCell="1" allowOverlap="1" wp14:anchorId="68E7C986" wp14:editId="58B28D43">
            <wp:simplePos x="0" y="0"/>
            <wp:positionH relativeFrom="margin">
              <wp:align>center</wp:align>
            </wp:positionH>
            <wp:positionV relativeFrom="paragraph">
              <wp:posOffset>393065</wp:posOffset>
            </wp:positionV>
            <wp:extent cx="3171825" cy="2581275"/>
            <wp:effectExtent l="0" t="0" r="9525" b="9525"/>
            <wp:wrapSquare wrapText="bothSides"/>
            <wp:docPr id="807170520" name="drawing" title="A diagram of a company's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170520" name="Picture 807170520"/>
                    <pic:cNvPicPr/>
                  </pic:nvPicPr>
                  <pic:blipFill>
                    <a:blip r:embed="rId19">
                      <a:extLst>
                        <a:ext uri="{28A0092B-C50C-407E-A947-70E740481C1C}">
                          <a14:useLocalDpi xmlns:a14="http://schemas.microsoft.com/office/drawing/2010/main" val="0"/>
                        </a:ext>
                      </a:extLst>
                    </a:blip>
                    <a:stretch>
                      <a:fillRect/>
                    </a:stretch>
                  </pic:blipFill>
                  <pic:spPr>
                    <a:xfrm>
                      <a:off x="0" y="0"/>
                      <a:ext cx="3171825" cy="2581275"/>
                    </a:xfrm>
                    <a:prstGeom prst="rect">
                      <a:avLst/>
                    </a:prstGeom>
                  </pic:spPr>
                </pic:pic>
              </a:graphicData>
            </a:graphic>
          </wp:anchor>
        </w:drawing>
      </w:r>
    </w:p>
    <w:p w14:paraId="3379FD57" w14:textId="4E94F78D" w:rsidR="00D241FC" w:rsidRPr="00AB1299" w:rsidRDefault="00DB5B43" w:rsidP="00AB1299">
      <w:pPr>
        <w:tabs>
          <w:tab w:val="left" w:pos="11808"/>
        </w:tabs>
        <w:spacing w:after="0" w:line="360" w:lineRule="auto"/>
      </w:pPr>
      <w:r>
        <w:rPr>
          <w:noProof/>
        </w:rPr>
        <mc:AlternateContent>
          <mc:Choice Requires="wps">
            <w:drawing>
              <wp:anchor distT="45720" distB="45720" distL="114300" distR="114300" simplePos="0" relativeHeight="251658246" behindDoc="0" locked="0" layoutInCell="1" allowOverlap="1" wp14:anchorId="14974C52" wp14:editId="06F1FBC0">
                <wp:simplePos x="0" y="0"/>
                <wp:positionH relativeFrom="margin">
                  <wp:posOffset>6711950</wp:posOffset>
                </wp:positionH>
                <wp:positionV relativeFrom="paragraph">
                  <wp:posOffset>224155</wp:posOffset>
                </wp:positionV>
                <wp:extent cx="2952750" cy="2273300"/>
                <wp:effectExtent l="0" t="0" r="19050" b="12700"/>
                <wp:wrapSquare wrapText="bothSides"/>
                <wp:docPr id="845407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273300"/>
                        </a:xfrm>
                        <a:prstGeom prst="rect">
                          <a:avLst/>
                        </a:prstGeom>
                        <a:solidFill>
                          <a:srgbClr val="FFFFFF"/>
                        </a:solidFill>
                        <a:ln w="9525">
                          <a:solidFill>
                            <a:srgbClr val="000000"/>
                          </a:solidFill>
                          <a:miter lim="800000"/>
                          <a:headEnd/>
                          <a:tailEnd/>
                        </a:ln>
                      </wps:spPr>
                      <wps:txbx>
                        <w:txbxContent>
                          <w:p w14:paraId="79FB0AFF" w14:textId="77777777" w:rsidR="00AB1299" w:rsidRDefault="00AB1299" w:rsidP="00AB1299">
                            <w:pPr>
                              <w:tabs>
                                <w:tab w:val="left" w:pos="11808"/>
                              </w:tabs>
                              <w:spacing w:after="0" w:line="360" w:lineRule="auto"/>
                              <w:rPr>
                                <w:rFonts w:ascii="Aptos" w:eastAsia="Aptos" w:hAnsi="Aptos" w:cs="Aptos"/>
                                <w:color w:val="000000" w:themeColor="text1"/>
                                <w:sz w:val="28"/>
                                <w:szCs w:val="28"/>
                              </w:rPr>
                            </w:pPr>
                            <w:r w:rsidRPr="07D4C02C">
                              <w:rPr>
                                <w:rFonts w:ascii="Aptos" w:eastAsia="Aptos" w:hAnsi="Aptos" w:cs="Aptos"/>
                                <w:color w:val="000000" w:themeColor="text1"/>
                                <w:sz w:val="28"/>
                                <w:szCs w:val="28"/>
                              </w:rPr>
                              <w:t>Understand:</w:t>
                            </w:r>
                          </w:p>
                          <w:p w14:paraId="185FEDA7" w14:textId="5E41210A" w:rsidR="00DB5B43" w:rsidRDefault="000038B9" w:rsidP="000038B9">
                            <w:pPr>
                              <w:pStyle w:val="ListParagraph"/>
                              <w:numPr>
                                <w:ilvl w:val="0"/>
                                <w:numId w:val="28"/>
                              </w:numPr>
                            </w:pPr>
                            <w:r w:rsidRPr="000038B9">
                              <w:rPr>
                                <w:lang w:val="en-US"/>
                              </w:rPr>
                              <w:t>How will the new developments of the curriculum improvement cycles impact on our school?</w:t>
                            </w:r>
                            <w:r w:rsidRPr="000038B9">
                              <w:t> </w:t>
                            </w:r>
                          </w:p>
                          <w:p w14:paraId="2CF2323F" w14:textId="686867A4" w:rsidR="000038B9" w:rsidRPr="007F4154" w:rsidRDefault="007F4154" w:rsidP="000038B9">
                            <w:pPr>
                              <w:pStyle w:val="ListParagraph"/>
                              <w:numPr>
                                <w:ilvl w:val="0"/>
                                <w:numId w:val="28"/>
                              </w:numPr>
                              <w:rPr>
                                <w:rFonts w:cstheme="minorHAnsi"/>
                              </w:rPr>
                            </w:pPr>
                            <w:r w:rsidRPr="007F4154">
                              <w:rPr>
                                <w:rFonts w:eastAsia="Aptos" w:cstheme="minorHAnsi"/>
                              </w:rPr>
                              <w:t>To develop a shared understanding of what inclusive curriculum involve</w:t>
                            </w:r>
                            <w:r w:rsidR="00042EEC">
                              <w:rPr>
                                <w:rFonts w:eastAsia="Aptos" w:cstheme="minorHAnsi"/>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74C52" id="_x0000_s1027" type="#_x0000_t202" style="position:absolute;margin-left:528.5pt;margin-top:17.65pt;width:232.5pt;height:179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">
                <v:textbox>
                  <w:txbxContent>
                    <w:p w14:paraId="79FB0AFF" w14:textId="77777777" w:rsidR="00AB1299" w:rsidRDefault="00AB1299" w:rsidP="00AB1299">
                      <w:pPr>
                        <w:tabs>
                          <w:tab w:val="left" w:pos="11808"/>
                        </w:tabs>
                        <w:spacing w:after="0" w:line="360" w:lineRule="auto"/>
                        <w:rPr>
                          <w:rFonts w:ascii="Aptos" w:eastAsia="Aptos" w:hAnsi="Aptos" w:cs="Aptos"/>
                          <w:color w:val="000000" w:themeColor="text1"/>
                          <w:sz w:val="28"/>
                          <w:szCs w:val="28"/>
                        </w:rPr>
                      </w:pPr>
                      <w:r w:rsidRPr="07D4C02C">
                        <w:rPr>
                          <w:rFonts w:ascii="Aptos" w:eastAsia="Aptos" w:hAnsi="Aptos" w:cs="Aptos"/>
                          <w:color w:val="000000" w:themeColor="text1"/>
                          <w:sz w:val="28"/>
                          <w:szCs w:val="28"/>
                        </w:rPr>
                        <w:t>Understand:</w:t>
                      </w:r>
                    </w:p>
                    <w:p w14:paraId="185FEDA7" w14:textId="5E41210A" w:rsidR="00DB5B43" w:rsidRDefault="000038B9" w:rsidP="000038B9">
                      <w:pPr>
                        <w:pStyle w:val="ListParagraph"/>
                        <w:numPr>
                          <w:ilvl w:val="0"/>
                          <w:numId w:val="28"/>
                        </w:numPr>
                      </w:pPr>
                      <w:r w:rsidRPr="000038B9">
                        <w:rPr>
                          <w:lang w:val="en-US"/>
                        </w:rPr>
                        <w:t>How will the new developments of the curriculum improvement cycles impact on our school?</w:t>
                      </w:r>
                      <w:r w:rsidRPr="000038B9">
                        <w:t> </w:t>
                      </w:r>
                    </w:p>
                    <w:p w14:paraId="2CF2323F" w14:textId="686867A4" w:rsidR="000038B9" w:rsidRPr="007F4154" w:rsidRDefault="007F4154" w:rsidP="000038B9">
                      <w:pPr>
                        <w:pStyle w:val="ListParagraph"/>
                        <w:numPr>
                          <w:ilvl w:val="0"/>
                          <w:numId w:val="28"/>
                        </w:numPr>
                        <w:rPr>
                          <w:rFonts w:cstheme="minorHAnsi"/>
                        </w:rPr>
                      </w:pPr>
                      <w:r w:rsidRPr="007F4154">
                        <w:rPr>
                          <w:rFonts w:eastAsia="Aptos" w:cstheme="minorHAnsi"/>
                        </w:rPr>
                        <w:t>To develop a shared understanding of what inclusive curriculum involve</w:t>
                      </w:r>
                      <w:r w:rsidR="00042EEC">
                        <w:rPr>
                          <w:rFonts w:eastAsia="Aptos" w:cstheme="minorHAnsi"/>
                        </w:rPr>
                        <w:t>s</w:t>
                      </w:r>
                    </w:p>
                  </w:txbxContent>
                </v:textbox>
                <w10:wrap type="square" anchorx="margin"/>
              </v:shape>
            </w:pict>
          </mc:Fallback>
        </mc:AlternateContent>
      </w:r>
      <w:r w:rsidR="004D6047">
        <w:rPr>
          <w:noProof/>
        </w:rPr>
        <mc:AlternateContent>
          <mc:Choice Requires="wps">
            <w:drawing>
              <wp:anchor distT="45720" distB="45720" distL="114300" distR="114300" simplePos="0" relativeHeight="251658245" behindDoc="0" locked="0" layoutInCell="1" allowOverlap="1" wp14:anchorId="05BE5554" wp14:editId="5CA1FE00">
                <wp:simplePos x="0" y="0"/>
                <wp:positionH relativeFrom="margin">
                  <wp:posOffset>-234950</wp:posOffset>
                </wp:positionH>
                <wp:positionV relativeFrom="paragraph">
                  <wp:posOffset>243205</wp:posOffset>
                </wp:positionV>
                <wp:extent cx="3073400" cy="2235200"/>
                <wp:effectExtent l="0" t="0" r="12700" b="12700"/>
                <wp:wrapSquare wrapText="bothSides"/>
                <wp:docPr id="482254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0" cy="2235200"/>
                        </a:xfrm>
                        <a:prstGeom prst="rect">
                          <a:avLst/>
                        </a:prstGeom>
                        <a:solidFill>
                          <a:srgbClr val="FFFFFF"/>
                        </a:solidFill>
                        <a:ln w="9525">
                          <a:solidFill>
                            <a:srgbClr val="000000"/>
                          </a:solidFill>
                          <a:miter lim="800000"/>
                          <a:headEnd/>
                          <a:tailEnd/>
                        </a:ln>
                      </wps:spPr>
                      <wps:txbx>
                        <w:txbxContent>
                          <w:p w14:paraId="7FFF5942" w14:textId="77777777" w:rsidR="00BA0888" w:rsidRDefault="00BA0888" w:rsidP="00BA0888">
                            <w:pPr>
                              <w:tabs>
                                <w:tab w:val="left" w:pos="11808"/>
                              </w:tabs>
                              <w:spacing w:after="0" w:line="360" w:lineRule="auto"/>
                              <w:rPr>
                                <w:rFonts w:ascii="Aptos" w:eastAsia="Aptos" w:hAnsi="Aptos" w:cs="Aptos"/>
                                <w:color w:val="000000" w:themeColor="text1"/>
                                <w:sz w:val="28"/>
                                <w:szCs w:val="28"/>
                              </w:rPr>
                            </w:pPr>
                            <w:r w:rsidRPr="07D4C02C">
                              <w:rPr>
                                <w:rFonts w:ascii="Aptos" w:eastAsia="Aptos" w:hAnsi="Aptos" w:cs="Aptos"/>
                                <w:color w:val="000000" w:themeColor="text1"/>
                                <w:sz w:val="28"/>
                                <w:szCs w:val="28"/>
                              </w:rPr>
                              <w:t>Consolidate:</w:t>
                            </w:r>
                          </w:p>
                          <w:p w14:paraId="7CF1C7CE" w14:textId="6D306BE8" w:rsidR="00E84B7C" w:rsidRPr="00E84B7C" w:rsidRDefault="00E84B7C" w:rsidP="00E84B7C">
                            <w:pPr>
                              <w:numPr>
                                <w:ilvl w:val="0"/>
                                <w:numId w:val="24"/>
                              </w:numPr>
                            </w:pPr>
                            <w:r w:rsidRPr="00E84B7C">
                              <w:t>Positive destinations remaining above 94% </w:t>
                            </w:r>
                          </w:p>
                          <w:p w14:paraId="0E06E855" w14:textId="5F3A310D" w:rsidR="00E84B7C" w:rsidRDefault="00F93B91" w:rsidP="003E76FD">
                            <w:pPr>
                              <w:numPr>
                                <w:ilvl w:val="0"/>
                                <w:numId w:val="25"/>
                              </w:numPr>
                            </w:pPr>
                            <w:r>
                              <w:rPr>
                                <w:lang w:val="en-US"/>
                              </w:rPr>
                              <w:t xml:space="preserve">Meeting the needs of all learners </w:t>
                            </w:r>
                            <w:r w:rsidR="00862CEC">
                              <w:rPr>
                                <w:lang w:val="en-US"/>
                              </w:rPr>
                              <w:t>and engaging in professional learning to support this</w:t>
                            </w:r>
                            <w:r w:rsidR="00E84B7C" w:rsidRPr="00E84B7C">
                              <w:t> </w:t>
                            </w:r>
                          </w:p>
                          <w:p w14:paraId="3AF5B48A" w14:textId="2519FAC9" w:rsidR="00D146CD" w:rsidRPr="00E84B7C" w:rsidRDefault="00D146CD" w:rsidP="00E84B7C">
                            <w:pPr>
                              <w:numPr>
                                <w:ilvl w:val="0"/>
                                <w:numId w:val="26"/>
                              </w:numPr>
                            </w:pPr>
                            <w:r>
                              <w:t>The embedding of the schools Positive Re</w:t>
                            </w:r>
                            <w:r w:rsidR="00DB5B43">
                              <w:t>la</w:t>
                            </w:r>
                            <w:r>
                              <w:t>tionships</w:t>
                            </w:r>
                            <w:r w:rsidR="00DB5B43">
                              <w:t xml:space="preserve"> policy</w:t>
                            </w:r>
                          </w:p>
                          <w:p w14:paraId="6630B235" w14:textId="78993D22" w:rsidR="006B05C5" w:rsidRDefault="006B05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BE5554" id="_x0000_s1028" type="#_x0000_t202" style="position:absolute;margin-left:-18.5pt;margin-top:19.15pt;width:242pt;height:176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">
                <v:textbox>
                  <w:txbxContent>
                    <w:p w14:paraId="7FFF5942" w14:textId="77777777" w:rsidR="00BA0888" w:rsidRDefault="00BA0888" w:rsidP="00BA0888">
                      <w:pPr>
                        <w:tabs>
                          <w:tab w:val="left" w:pos="11808"/>
                        </w:tabs>
                        <w:spacing w:after="0" w:line="360" w:lineRule="auto"/>
                        <w:rPr>
                          <w:rFonts w:ascii="Aptos" w:eastAsia="Aptos" w:hAnsi="Aptos" w:cs="Aptos"/>
                          <w:color w:val="000000" w:themeColor="text1"/>
                          <w:sz w:val="28"/>
                          <w:szCs w:val="28"/>
                        </w:rPr>
                      </w:pPr>
                      <w:r w:rsidRPr="07D4C02C">
                        <w:rPr>
                          <w:rFonts w:ascii="Aptos" w:eastAsia="Aptos" w:hAnsi="Aptos" w:cs="Aptos"/>
                          <w:color w:val="000000" w:themeColor="text1"/>
                          <w:sz w:val="28"/>
                          <w:szCs w:val="28"/>
                        </w:rPr>
                        <w:t>Consolidate:</w:t>
                      </w:r>
                    </w:p>
                    <w:p w14:paraId="7CF1C7CE" w14:textId="6D306BE8" w:rsidR="00E84B7C" w:rsidRPr="00E84B7C" w:rsidRDefault="00E84B7C" w:rsidP="00E84B7C">
                      <w:pPr>
                        <w:numPr>
                          <w:ilvl w:val="0"/>
                          <w:numId w:val="24"/>
                        </w:numPr>
                      </w:pPr>
                      <w:r w:rsidRPr="00E84B7C">
                        <w:t>Positive destinations remaining above 94% </w:t>
                      </w:r>
                    </w:p>
                    <w:p w14:paraId="0E06E855" w14:textId="5F3A310D" w:rsidR="00E84B7C" w:rsidRDefault="00F93B91" w:rsidP="003E76FD">
                      <w:pPr>
                        <w:numPr>
                          <w:ilvl w:val="0"/>
                          <w:numId w:val="25"/>
                        </w:numPr>
                      </w:pPr>
                      <w:r>
                        <w:rPr>
                          <w:lang w:val="en-US"/>
                        </w:rPr>
                        <w:t xml:space="preserve">Meeting the needs of all learners </w:t>
                      </w:r>
                      <w:r w:rsidR="00862CEC">
                        <w:rPr>
                          <w:lang w:val="en-US"/>
                        </w:rPr>
                        <w:t>and engaging in professional learning to support this</w:t>
                      </w:r>
                      <w:r w:rsidR="00E84B7C" w:rsidRPr="00E84B7C">
                        <w:t> </w:t>
                      </w:r>
                    </w:p>
                    <w:p w14:paraId="3AF5B48A" w14:textId="2519FAC9" w:rsidR="00D146CD" w:rsidRPr="00E84B7C" w:rsidRDefault="00D146CD" w:rsidP="00E84B7C">
                      <w:pPr>
                        <w:numPr>
                          <w:ilvl w:val="0"/>
                          <w:numId w:val="26"/>
                        </w:numPr>
                      </w:pPr>
                      <w:r>
                        <w:t>The embedding of the schools Positive Re</w:t>
                      </w:r>
                      <w:r w:rsidR="00DB5B43">
                        <w:t>la</w:t>
                      </w:r>
                      <w:r>
                        <w:t>tionships</w:t>
                      </w:r>
                      <w:r w:rsidR="00DB5B43">
                        <w:t xml:space="preserve"> policy</w:t>
                      </w:r>
                    </w:p>
                    <w:p w14:paraId="6630B235" w14:textId="78993D22" w:rsidR="006B05C5" w:rsidRDefault="006B05C5"/>
                  </w:txbxContent>
                </v:textbox>
                <w10:wrap type="square" anchorx="margin"/>
              </v:shape>
            </w:pict>
          </mc:Fallback>
        </mc:AlternateContent>
      </w:r>
      <w:r w:rsidR="00B70BCF">
        <w:br w:type="textWrapping" w:clear="all"/>
      </w:r>
    </w:p>
    <w:p w14:paraId="774F163E" w14:textId="77777777" w:rsidR="00AB1299" w:rsidRDefault="00AB1299" w:rsidP="00AB1299">
      <w:bookmarkStart w:id="1" w:name="_Toc159928960"/>
    </w:p>
    <w:p w14:paraId="389A1BAA" w14:textId="77777777" w:rsidR="00AB1299" w:rsidRDefault="00AB1299" w:rsidP="00AB1299"/>
    <w:p w14:paraId="0344C549" w14:textId="77777777" w:rsidR="00AB1299" w:rsidRDefault="00AB1299" w:rsidP="00AB1299"/>
    <w:p w14:paraId="035E5720" w14:textId="77777777" w:rsidR="00191EBE" w:rsidRDefault="00191EBE" w:rsidP="000F3638">
      <w:pPr>
        <w:rPr>
          <w:rFonts w:ascii="Aptos" w:eastAsia="Aptos" w:hAnsi="Aptos" w:cs="Aptos"/>
          <w:b/>
          <w:bCs/>
          <w:sz w:val="36"/>
          <w:szCs w:val="36"/>
        </w:rPr>
      </w:pPr>
    </w:p>
    <w:p w14:paraId="731F881E" w14:textId="194B934B" w:rsidR="73A06252" w:rsidRDefault="0B4FD37F" w:rsidP="000F3638">
      <w:pPr>
        <w:rPr>
          <w:rFonts w:ascii="Aptos" w:eastAsia="Aptos" w:hAnsi="Aptos" w:cs="Aptos"/>
          <w:b/>
          <w:bCs/>
          <w:sz w:val="36"/>
          <w:szCs w:val="36"/>
        </w:rPr>
      </w:pPr>
      <w:r w:rsidRPr="06F9DE14">
        <w:rPr>
          <w:rFonts w:ascii="Aptos" w:eastAsia="Aptos" w:hAnsi="Aptos" w:cs="Aptos"/>
          <w:b/>
          <w:bCs/>
          <w:sz w:val="36"/>
          <w:szCs w:val="36"/>
        </w:rPr>
        <w:t xml:space="preserve">Priorities for </w:t>
      </w:r>
      <w:r w:rsidR="5E559005" w:rsidRPr="06F9DE14">
        <w:rPr>
          <w:rFonts w:ascii="Aptos" w:eastAsia="Aptos" w:hAnsi="Aptos" w:cs="Aptos"/>
          <w:b/>
          <w:bCs/>
          <w:sz w:val="36"/>
          <w:szCs w:val="36"/>
        </w:rPr>
        <w:t>Improvement</w:t>
      </w:r>
      <w:bookmarkEnd w:id="1"/>
    </w:p>
    <w:p w14:paraId="44D2A68E" w14:textId="2E546CD3" w:rsidR="00D1640C" w:rsidRPr="00876017" w:rsidRDefault="00766C04" w:rsidP="00D1640C">
      <w:pPr>
        <w:rPr>
          <w:b/>
          <w:bCs/>
        </w:rPr>
      </w:pPr>
      <w:r w:rsidRPr="00876017">
        <w:rPr>
          <w:b/>
          <w:bCs/>
        </w:rPr>
        <w:t>Raising Attainment and Achievement</w:t>
      </w:r>
    </w:p>
    <w:tbl>
      <w:tblPr>
        <w:tblStyle w:val="TableGrid"/>
        <w:tblW w:w="0" w:type="auto"/>
        <w:tblLayout w:type="fixed"/>
        <w:tblLook w:val="04A0" w:firstRow="1" w:lastRow="0" w:firstColumn="1" w:lastColumn="0" w:noHBand="0" w:noVBand="1"/>
      </w:tblPr>
      <w:tblGrid>
        <w:gridCol w:w="1601"/>
        <w:gridCol w:w="1796"/>
        <w:gridCol w:w="851"/>
        <w:gridCol w:w="2693"/>
        <w:gridCol w:w="1418"/>
        <w:gridCol w:w="1134"/>
        <w:gridCol w:w="3110"/>
        <w:gridCol w:w="2785"/>
      </w:tblGrid>
      <w:tr w:rsidR="00D60E88" w14:paraId="247C8B2A" w14:textId="77777777" w:rsidTr="74E1DC54">
        <w:tc>
          <w:tcPr>
            <w:tcW w:w="1601" w:type="dxa"/>
            <w:shd w:val="clear" w:color="auto" w:fill="404040" w:themeFill="text1" w:themeFillTint="BF"/>
          </w:tcPr>
          <w:p w14:paraId="3D29B612" w14:textId="2A54B9DB" w:rsidR="00D60E88" w:rsidRPr="00DF1468" w:rsidRDefault="00D60E88" w:rsidP="73A06252">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Desired Outcome</w:t>
            </w:r>
          </w:p>
        </w:tc>
        <w:tc>
          <w:tcPr>
            <w:tcW w:w="1796" w:type="dxa"/>
            <w:shd w:val="clear" w:color="auto" w:fill="404040" w:themeFill="text1" w:themeFillTint="BF"/>
          </w:tcPr>
          <w:p w14:paraId="42D65DBC" w14:textId="66DFF34F" w:rsidR="00D60E88" w:rsidRPr="2FA5E638" w:rsidRDefault="00D60E88" w:rsidP="73A06252">
            <w:pPr>
              <w:jc w:val="center"/>
              <w:rPr>
                <w:rFonts w:ascii="Aptos" w:eastAsia="Aptos" w:hAnsi="Aptos" w:cs="Aptos"/>
                <w:b/>
                <w:bCs/>
                <w:color w:val="FFFFFF" w:themeColor="background1"/>
                <w:sz w:val="20"/>
                <w:szCs w:val="20"/>
              </w:rPr>
            </w:pPr>
            <w:r>
              <w:rPr>
                <w:rFonts w:ascii="Aptos" w:eastAsia="Aptos" w:hAnsi="Aptos" w:cs="Aptos"/>
                <w:b/>
                <w:bCs/>
                <w:color w:val="FFFFFF" w:themeColor="background1"/>
                <w:sz w:val="20"/>
                <w:szCs w:val="20"/>
              </w:rPr>
              <w:t>Aims (STAN*)</w:t>
            </w:r>
          </w:p>
        </w:tc>
        <w:tc>
          <w:tcPr>
            <w:tcW w:w="851" w:type="dxa"/>
            <w:shd w:val="clear" w:color="auto" w:fill="404040" w:themeFill="text1" w:themeFillTint="BF"/>
          </w:tcPr>
          <w:p w14:paraId="043AB1E0" w14:textId="08F890C4" w:rsidR="00D60E88" w:rsidRPr="00DF1468" w:rsidRDefault="00D60E88" w:rsidP="73A06252">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QIs</w:t>
            </w:r>
          </w:p>
        </w:tc>
        <w:tc>
          <w:tcPr>
            <w:tcW w:w="2693" w:type="dxa"/>
            <w:shd w:val="clear" w:color="auto" w:fill="404040" w:themeFill="text1" w:themeFillTint="BF"/>
          </w:tcPr>
          <w:p w14:paraId="5AC68FFA" w14:textId="5127EF2B" w:rsidR="00D60E88" w:rsidRPr="00DF1468" w:rsidRDefault="00D60E88" w:rsidP="73A06252">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Action</w:t>
            </w:r>
            <w:r>
              <w:rPr>
                <w:rFonts w:ascii="Aptos" w:eastAsia="Aptos" w:hAnsi="Aptos" w:cs="Aptos"/>
                <w:b/>
                <w:bCs/>
                <w:color w:val="FFFFFF" w:themeColor="background1"/>
                <w:sz w:val="20"/>
                <w:szCs w:val="20"/>
              </w:rPr>
              <w:t>(s)</w:t>
            </w:r>
          </w:p>
        </w:tc>
        <w:tc>
          <w:tcPr>
            <w:tcW w:w="1418" w:type="dxa"/>
            <w:shd w:val="clear" w:color="auto" w:fill="404040" w:themeFill="text1" w:themeFillTint="BF"/>
          </w:tcPr>
          <w:p w14:paraId="0E8E4D1B" w14:textId="5502E130" w:rsidR="00D60E88" w:rsidRPr="00DF1468" w:rsidRDefault="00D60E88" w:rsidP="73A06252">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Timeline</w:t>
            </w:r>
          </w:p>
        </w:tc>
        <w:tc>
          <w:tcPr>
            <w:tcW w:w="1134" w:type="dxa"/>
            <w:shd w:val="clear" w:color="auto" w:fill="404040" w:themeFill="text1" w:themeFillTint="BF"/>
          </w:tcPr>
          <w:p w14:paraId="0430ABC6" w14:textId="2B6C45EE" w:rsidR="00D60E88" w:rsidRPr="00DF1468" w:rsidRDefault="00D60E88" w:rsidP="73A06252">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Who</w:t>
            </w:r>
          </w:p>
        </w:tc>
        <w:tc>
          <w:tcPr>
            <w:tcW w:w="3110" w:type="dxa"/>
            <w:shd w:val="clear" w:color="auto" w:fill="404040" w:themeFill="text1" w:themeFillTint="BF"/>
          </w:tcPr>
          <w:p w14:paraId="5A3A8FCA" w14:textId="18A1F3CC" w:rsidR="00D60E88" w:rsidRPr="00DF1468" w:rsidRDefault="00D60E88" w:rsidP="73A06252">
            <w:pPr>
              <w:jc w:val="center"/>
              <w:rPr>
                <w:rFonts w:ascii="Aptos" w:eastAsia="Aptos" w:hAnsi="Aptos" w:cs="Aptos"/>
                <w:b/>
                <w:bCs/>
                <w:color w:val="FFFFFF" w:themeColor="background1"/>
                <w:sz w:val="20"/>
                <w:szCs w:val="20"/>
              </w:rPr>
            </w:pPr>
            <w:r w:rsidRPr="00D60E88">
              <w:rPr>
                <w:rFonts w:ascii="Aptos" w:eastAsia="Aptos" w:hAnsi="Aptos" w:cs="Aptos"/>
                <w:b/>
                <w:bCs/>
                <w:color w:val="FFFFFF" w:themeColor="background1"/>
                <w:sz w:val="20"/>
                <w:szCs w:val="20"/>
              </w:rPr>
              <w:t>What do we need to know? How will we measure it? </w:t>
            </w:r>
          </w:p>
        </w:tc>
        <w:tc>
          <w:tcPr>
            <w:tcW w:w="2785" w:type="dxa"/>
            <w:shd w:val="clear" w:color="auto" w:fill="404040" w:themeFill="text1" w:themeFillTint="BF"/>
          </w:tcPr>
          <w:p w14:paraId="13AB0F74" w14:textId="5A45D373" w:rsidR="00D60E88" w:rsidRPr="00DF1468" w:rsidRDefault="00D60E88" w:rsidP="73A06252">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Progress Update</w:t>
            </w:r>
          </w:p>
        </w:tc>
      </w:tr>
      <w:tr w:rsidR="00911268" w14:paraId="50E684EB" w14:textId="77777777" w:rsidTr="74E1DC54">
        <w:tc>
          <w:tcPr>
            <w:tcW w:w="1601" w:type="dxa"/>
            <w:vMerge w:val="restart"/>
            <w:vAlign w:val="center"/>
          </w:tcPr>
          <w:p w14:paraId="58F3A2AC" w14:textId="46CBCF9C" w:rsidR="00911268" w:rsidRPr="00F36A0C" w:rsidRDefault="00911268" w:rsidP="00D90F87">
            <w:pPr>
              <w:spacing w:line="276" w:lineRule="auto"/>
              <w:rPr>
                <w:rFonts w:ascii="Aptos" w:eastAsia="Aptos" w:hAnsi="Aptos" w:cs="Aptos"/>
                <w:sz w:val="18"/>
                <w:szCs w:val="18"/>
              </w:rPr>
            </w:pPr>
            <w:r>
              <w:rPr>
                <w:rFonts w:ascii="Aptos" w:eastAsia="Aptos" w:hAnsi="Aptos" w:cs="Aptos"/>
                <w:sz w:val="18"/>
                <w:szCs w:val="18"/>
              </w:rPr>
              <w:t>Improvement in QS attainment levels</w:t>
            </w:r>
            <w:r w:rsidR="00AB0412">
              <w:rPr>
                <w:rFonts w:ascii="Aptos" w:eastAsia="Aptos" w:hAnsi="Aptos" w:cs="Aptos"/>
                <w:sz w:val="18"/>
                <w:szCs w:val="18"/>
              </w:rPr>
              <w:t xml:space="preserve"> and quality of pass</w:t>
            </w:r>
            <w:r w:rsidR="00B37319">
              <w:rPr>
                <w:rFonts w:ascii="Aptos" w:eastAsia="Aptos" w:hAnsi="Aptos" w:cs="Aptos"/>
                <w:sz w:val="18"/>
                <w:szCs w:val="18"/>
              </w:rPr>
              <w:t>.</w:t>
            </w:r>
          </w:p>
        </w:tc>
        <w:tc>
          <w:tcPr>
            <w:tcW w:w="1796" w:type="dxa"/>
          </w:tcPr>
          <w:p w14:paraId="2EAD30B5" w14:textId="77574847" w:rsidR="00911268" w:rsidRPr="00F36A0C" w:rsidRDefault="00911268" w:rsidP="00D90F87">
            <w:pPr>
              <w:spacing w:line="276" w:lineRule="auto"/>
              <w:rPr>
                <w:rFonts w:ascii="Aptos" w:eastAsia="Aptos" w:hAnsi="Aptos" w:cs="Aptos"/>
                <w:sz w:val="18"/>
                <w:szCs w:val="18"/>
              </w:rPr>
            </w:pPr>
            <w:r w:rsidRPr="5D568518">
              <w:rPr>
                <w:rFonts w:ascii="Aptos" w:eastAsia="Aptos" w:hAnsi="Aptos" w:cs="Aptos"/>
                <w:sz w:val="18"/>
                <w:szCs w:val="18"/>
              </w:rPr>
              <w:t xml:space="preserve">By August 2027, attainment within S4 of 5 or more at level 5 SQA improves to a minimum of </w:t>
            </w:r>
            <w:r w:rsidRPr="00316D71">
              <w:rPr>
                <w:rFonts w:ascii="Aptos" w:eastAsia="Aptos" w:hAnsi="Aptos" w:cs="Aptos"/>
                <w:sz w:val="18"/>
                <w:szCs w:val="18"/>
              </w:rPr>
              <w:t>3</w:t>
            </w:r>
            <w:r w:rsidR="23447868" w:rsidRPr="00316D71">
              <w:rPr>
                <w:rFonts w:ascii="Aptos" w:eastAsia="Aptos" w:hAnsi="Aptos" w:cs="Aptos"/>
                <w:sz w:val="18"/>
                <w:szCs w:val="18"/>
              </w:rPr>
              <w:t>8</w:t>
            </w:r>
            <w:r w:rsidRPr="00316D71">
              <w:rPr>
                <w:rFonts w:ascii="Aptos" w:eastAsia="Aptos" w:hAnsi="Aptos" w:cs="Aptos"/>
                <w:sz w:val="18"/>
                <w:szCs w:val="18"/>
              </w:rPr>
              <w:t>%</w:t>
            </w:r>
          </w:p>
        </w:tc>
        <w:tc>
          <w:tcPr>
            <w:tcW w:w="851" w:type="dxa"/>
            <w:vMerge w:val="restart"/>
            <w:vAlign w:val="center"/>
          </w:tcPr>
          <w:p w14:paraId="49757445" w14:textId="3BC85BDC" w:rsidR="00911268" w:rsidRPr="00F36A0C" w:rsidRDefault="7258AC2D" w:rsidP="74B0E75E">
            <w:pPr>
              <w:jc w:val="center"/>
            </w:pPr>
            <w:r w:rsidRPr="74E1DC54">
              <w:rPr>
                <w:rFonts w:ascii="Aptos" w:eastAsia="Aptos" w:hAnsi="Aptos" w:cs="Aptos"/>
                <w:sz w:val="18"/>
                <w:szCs w:val="18"/>
              </w:rPr>
              <w:t>1.1</w:t>
            </w:r>
          </w:p>
          <w:p w14:paraId="4A86FAF0" w14:textId="07B209CC" w:rsidR="00911268" w:rsidRPr="00F36A0C" w:rsidRDefault="7258AC2D" w:rsidP="74B0E75E">
            <w:pPr>
              <w:jc w:val="center"/>
            </w:pPr>
            <w:r w:rsidRPr="74E1DC54">
              <w:rPr>
                <w:rFonts w:ascii="Aptos" w:eastAsia="Aptos" w:hAnsi="Aptos" w:cs="Aptos"/>
                <w:sz w:val="18"/>
                <w:szCs w:val="18"/>
              </w:rPr>
              <w:t>1.3</w:t>
            </w:r>
          </w:p>
          <w:p w14:paraId="26788C83" w14:textId="57725815" w:rsidR="00911268" w:rsidRPr="00F36A0C" w:rsidRDefault="7258AC2D" w:rsidP="74B0E75E">
            <w:pPr>
              <w:jc w:val="center"/>
            </w:pPr>
            <w:r w:rsidRPr="74E1DC54">
              <w:rPr>
                <w:rFonts w:ascii="Aptos" w:eastAsia="Aptos" w:hAnsi="Aptos" w:cs="Aptos"/>
                <w:sz w:val="18"/>
                <w:szCs w:val="18"/>
              </w:rPr>
              <w:t>1.4</w:t>
            </w:r>
          </w:p>
          <w:p w14:paraId="0D41F2BD" w14:textId="29DE0ADB" w:rsidR="00911268" w:rsidRPr="00F36A0C" w:rsidRDefault="7258AC2D" w:rsidP="74B0E75E">
            <w:pPr>
              <w:jc w:val="center"/>
            </w:pPr>
            <w:r w:rsidRPr="74E1DC54">
              <w:rPr>
                <w:rFonts w:ascii="Aptos" w:eastAsia="Aptos" w:hAnsi="Aptos" w:cs="Aptos"/>
                <w:sz w:val="18"/>
                <w:szCs w:val="18"/>
              </w:rPr>
              <w:t>2.2</w:t>
            </w:r>
          </w:p>
          <w:p w14:paraId="48AFF23D" w14:textId="2DA50B81" w:rsidR="00911268" w:rsidRPr="00F36A0C" w:rsidRDefault="7258AC2D" w:rsidP="74B0E75E">
            <w:pPr>
              <w:jc w:val="center"/>
            </w:pPr>
            <w:r w:rsidRPr="74E1DC54">
              <w:rPr>
                <w:rFonts w:ascii="Aptos" w:eastAsia="Aptos" w:hAnsi="Aptos" w:cs="Aptos"/>
                <w:sz w:val="18"/>
                <w:szCs w:val="18"/>
              </w:rPr>
              <w:t>2.3</w:t>
            </w:r>
          </w:p>
          <w:p w14:paraId="41183770" w14:textId="11FF1EE7" w:rsidR="00911268" w:rsidRPr="00F36A0C" w:rsidRDefault="7258AC2D" w:rsidP="74B0E75E">
            <w:pPr>
              <w:jc w:val="center"/>
            </w:pPr>
            <w:r w:rsidRPr="74E1DC54">
              <w:rPr>
                <w:rFonts w:ascii="Aptos" w:eastAsia="Aptos" w:hAnsi="Aptos" w:cs="Aptos"/>
                <w:sz w:val="18"/>
                <w:szCs w:val="18"/>
              </w:rPr>
              <w:t>2.4</w:t>
            </w:r>
          </w:p>
          <w:p w14:paraId="071EBEBB" w14:textId="15FE5D61" w:rsidR="00911268" w:rsidRPr="00F36A0C" w:rsidRDefault="7258AC2D" w:rsidP="74B0E75E">
            <w:pPr>
              <w:jc w:val="center"/>
            </w:pPr>
            <w:r w:rsidRPr="74E1DC54">
              <w:rPr>
                <w:rFonts w:ascii="Aptos" w:eastAsia="Aptos" w:hAnsi="Aptos" w:cs="Aptos"/>
                <w:sz w:val="18"/>
                <w:szCs w:val="18"/>
              </w:rPr>
              <w:t>3.2</w:t>
            </w:r>
          </w:p>
          <w:p w14:paraId="15B48737" w14:textId="38A318DC" w:rsidR="00911268" w:rsidRPr="00F36A0C" w:rsidRDefault="00911268" w:rsidP="74B0E75E">
            <w:pPr>
              <w:jc w:val="center"/>
              <w:rPr>
                <w:rFonts w:ascii="Aptos" w:eastAsia="Aptos" w:hAnsi="Aptos" w:cs="Aptos"/>
                <w:sz w:val="18"/>
                <w:szCs w:val="18"/>
              </w:rPr>
            </w:pPr>
          </w:p>
        </w:tc>
        <w:tc>
          <w:tcPr>
            <w:tcW w:w="2693" w:type="dxa"/>
          </w:tcPr>
          <w:p w14:paraId="49B3FD94" w14:textId="742509F9" w:rsidR="00911268" w:rsidRPr="00571A2C" w:rsidRDefault="00911268" w:rsidP="74B0E75E">
            <w:pPr>
              <w:rPr>
                <w:rFonts w:ascii="Aptos" w:eastAsia="Aptos" w:hAnsi="Aptos" w:cs="Aptos"/>
                <w:sz w:val="18"/>
                <w:szCs w:val="18"/>
              </w:rPr>
            </w:pPr>
            <w:r w:rsidRPr="00D21BD0">
              <w:rPr>
                <w:rFonts w:ascii="Aptos" w:eastAsia="Aptos" w:hAnsi="Aptos" w:cs="Aptos"/>
                <w:sz w:val="18"/>
                <w:szCs w:val="18"/>
              </w:rPr>
              <w:t>Analysis of Aug ’2</w:t>
            </w:r>
            <w:r>
              <w:rPr>
                <w:rFonts w:ascii="Aptos" w:eastAsia="Aptos" w:hAnsi="Aptos" w:cs="Aptos"/>
                <w:sz w:val="18"/>
                <w:szCs w:val="18"/>
              </w:rPr>
              <w:t>6</w:t>
            </w:r>
            <w:r w:rsidRPr="00D21BD0">
              <w:rPr>
                <w:rFonts w:ascii="Aptos" w:eastAsia="Aptos" w:hAnsi="Aptos" w:cs="Aptos"/>
                <w:sz w:val="18"/>
                <w:szCs w:val="18"/>
              </w:rPr>
              <w:t xml:space="preserve"> SQA results and tracking data from session 2</w:t>
            </w:r>
            <w:r>
              <w:rPr>
                <w:rFonts w:ascii="Aptos" w:eastAsia="Aptos" w:hAnsi="Aptos" w:cs="Aptos"/>
                <w:sz w:val="18"/>
                <w:szCs w:val="18"/>
              </w:rPr>
              <w:t>5</w:t>
            </w:r>
            <w:r w:rsidRPr="00D21BD0">
              <w:rPr>
                <w:rFonts w:ascii="Aptos" w:eastAsia="Aptos" w:hAnsi="Aptos" w:cs="Aptos"/>
                <w:sz w:val="18"/>
                <w:szCs w:val="18"/>
              </w:rPr>
              <w:t>/2</w:t>
            </w:r>
            <w:r>
              <w:rPr>
                <w:rFonts w:ascii="Aptos" w:eastAsia="Aptos" w:hAnsi="Aptos" w:cs="Aptos"/>
                <w:sz w:val="18"/>
                <w:szCs w:val="18"/>
              </w:rPr>
              <w:t>6</w:t>
            </w:r>
            <w:r w:rsidRPr="00D21BD0">
              <w:rPr>
                <w:rFonts w:ascii="Aptos" w:eastAsia="Aptos" w:hAnsi="Aptos" w:cs="Aptos"/>
                <w:sz w:val="18"/>
                <w:szCs w:val="18"/>
              </w:rPr>
              <w:t xml:space="preserve"> to highlight trend and anomalies. </w:t>
            </w:r>
          </w:p>
        </w:tc>
        <w:tc>
          <w:tcPr>
            <w:tcW w:w="1418" w:type="dxa"/>
          </w:tcPr>
          <w:p w14:paraId="1914043D" w14:textId="0E730035" w:rsidR="00911268" w:rsidRPr="00571A2C" w:rsidRDefault="00911268" w:rsidP="74B0E75E">
            <w:pPr>
              <w:rPr>
                <w:rFonts w:ascii="Aptos" w:eastAsia="Aptos" w:hAnsi="Aptos" w:cs="Aptos"/>
                <w:sz w:val="18"/>
                <w:szCs w:val="18"/>
              </w:rPr>
            </w:pPr>
            <w:r>
              <w:rPr>
                <w:rFonts w:ascii="Aptos" w:eastAsia="Aptos" w:hAnsi="Aptos" w:cs="Aptos"/>
                <w:sz w:val="18"/>
                <w:szCs w:val="18"/>
              </w:rPr>
              <w:t>Sep ‘26</w:t>
            </w:r>
          </w:p>
        </w:tc>
        <w:tc>
          <w:tcPr>
            <w:tcW w:w="1134" w:type="dxa"/>
          </w:tcPr>
          <w:p w14:paraId="368C2D91" w14:textId="77777777" w:rsidR="00911268" w:rsidRDefault="00911268" w:rsidP="74B0E75E">
            <w:pPr>
              <w:rPr>
                <w:rFonts w:ascii="Aptos" w:eastAsia="Aptos" w:hAnsi="Aptos" w:cs="Aptos"/>
                <w:sz w:val="18"/>
                <w:szCs w:val="18"/>
              </w:rPr>
            </w:pPr>
            <w:r>
              <w:rPr>
                <w:rFonts w:ascii="Aptos" w:eastAsia="Aptos" w:hAnsi="Aptos" w:cs="Aptos"/>
                <w:sz w:val="18"/>
                <w:szCs w:val="18"/>
              </w:rPr>
              <w:t>HT</w:t>
            </w:r>
          </w:p>
          <w:p w14:paraId="2FF35A19" w14:textId="638D10B0" w:rsidR="00911268" w:rsidRPr="00571A2C" w:rsidRDefault="00911268" w:rsidP="74B0E75E">
            <w:pPr>
              <w:rPr>
                <w:rFonts w:ascii="Aptos" w:eastAsia="Aptos" w:hAnsi="Aptos" w:cs="Aptos"/>
                <w:sz w:val="18"/>
                <w:szCs w:val="18"/>
              </w:rPr>
            </w:pPr>
            <w:r>
              <w:rPr>
                <w:rFonts w:ascii="Aptos" w:eastAsia="Aptos" w:hAnsi="Aptos" w:cs="Aptos"/>
                <w:sz w:val="18"/>
                <w:szCs w:val="18"/>
              </w:rPr>
              <w:t>DHT’s</w:t>
            </w:r>
          </w:p>
        </w:tc>
        <w:tc>
          <w:tcPr>
            <w:tcW w:w="3110" w:type="dxa"/>
          </w:tcPr>
          <w:p w14:paraId="144B6125" w14:textId="6F1F08EB" w:rsidR="00911268" w:rsidRPr="00A21E6F" w:rsidRDefault="00B651A4" w:rsidP="00B651A4">
            <w:pPr>
              <w:rPr>
                <w:rFonts w:ascii="Aptos" w:eastAsia="Aptos" w:hAnsi="Aptos" w:cs="Aptos"/>
                <w:sz w:val="18"/>
                <w:szCs w:val="18"/>
              </w:rPr>
            </w:pPr>
            <w:r w:rsidRPr="00A21E6F">
              <w:rPr>
                <w:rFonts w:ascii="Aptos" w:eastAsia="Aptos" w:hAnsi="Aptos" w:cs="Aptos"/>
                <w:sz w:val="18"/>
                <w:szCs w:val="18"/>
              </w:rPr>
              <w:t>5-year</w:t>
            </w:r>
            <w:r w:rsidR="00911268" w:rsidRPr="00A21E6F">
              <w:rPr>
                <w:rFonts w:ascii="Aptos" w:eastAsia="Aptos" w:hAnsi="Aptos" w:cs="Aptos"/>
                <w:sz w:val="18"/>
                <w:szCs w:val="18"/>
              </w:rPr>
              <w:t> trend identified </w:t>
            </w:r>
          </w:p>
          <w:p w14:paraId="2ADA91CC" w14:textId="77777777" w:rsidR="00911268" w:rsidRPr="00A21E6F" w:rsidRDefault="00911268" w:rsidP="00B651A4">
            <w:pPr>
              <w:rPr>
                <w:rFonts w:ascii="Aptos" w:eastAsia="Aptos" w:hAnsi="Aptos" w:cs="Aptos"/>
                <w:sz w:val="18"/>
                <w:szCs w:val="18"/>
              </w:rPr>
            </w:pPr>
            <w:r w:rsidRPr="00A21E6F">
              <w:rPr>
                <w:rFonts w:ascii="Aptos" w:eastAsia="Aptos" w:hAnsi="Aptos" w:cs="Aptos"/>
                <w:sz w:val="18"/>
                <w:szCs w:val="18"/>
              </w:rPr>
              <w:t>Comparison with VC </w:t>
            </w:r>
          </w:p>
          <w:p w14:paraId="1E181248" w14:textId="77777777" w:rsidR="00911268" w:rsidRDefault="00911268" w:rsidP="00B651A4">
            <w:pPr>
              <w:rPr>
                <w:rFonts w:ascii="Aptos" w:eastAsia="Aptos" w:hAnsi="Aptos" w:cs="Aptos"/>
                <w:sz w:val="18"/>
                <w:szCs w:val="18"/>
              </w:rPr>
            </w:pPr>
            <w:r w:rsidRPr="00A21E6F">
              <w:rPr>
                <w:rFonts w:ascii="Aptos" w:eastAsia="Aptos" w:hAnsi="Aptos" w:cs="Aptos"/>
                <w:sz w:val="18"/>
                <w:szCs w:val="18"/>
              </w:rPr>
              <w:t>Comparisons with predictions from tracking data </w:t>
            </w:r>
          </w:p>
          <w:p w14:paraId="5DDD9796" w14:textId="345C940D" w:rsidR="00911268" w:rsidRDefault="00911268" w:rsidP="00B651A4">
            <w:pPr>
              <w:rPr>
                <w:rFonts w:ascii="Aptos" w:eastAsia="Aptos" w:hAnsi="Aptos" w:cs="Aptos"/>
                <w:sz w:val="18"/>
                <w:szCs w:val="18"/>
              </w:rPr>
            </w:pPr>
            <w:r>
              <w:rPr>
                <w:rFonts w:ascii="Aptos" w:eastAsia="Aptos" w:hAnsi="Aptos" w:cs="Aptos"/>
                <w:sz w:val="18"/>
                <w:szCs w:val="18"/>
              </w:rPr>
              <w:t>Compar</w:t>
            </w:r>
            <w:r w:rsidR="003F01CE">
              <w:rPr>
                <w:rFonts w:ascii="Aptos" w:eastAsia="Aptos" w:hAnsi="Aptos" w:cs="Aptos"/>
                <w:sz w:val="18"/>
                <w:szCs w:val="18"/>
              </w:rPr>
              <w:t>isons from SLT attainment meetings</w:t>
            </w:r>
          </w:p>
          <w:p w14:paraId="25D444EE" w14:textId="53DA8906" w:rsidR="00911268" w:rsidRPr="00D917CE" w:rsidRDefault="006B5756" w:rsidP="00B651A4">
            <w:pPr>
              <w:rPr>
                <w:rFonts w:ascii="Aptos" w:eastAsia="Aptos" w:hAnsi="Aptos" w:cs="Aptos"/>
                <w:sz w:val="18"/>
                <w:szCs w:val="18"/>
              </w:rPr>
            </w:pPr>
            <w:r>
              <w:rPr>
                <w:rFonts w:ascii="Aptos" w:eastAsia="Aptos" w:hAnsi="Aptos" w:cs="Aptos"/>
                <w:sz w:val="18"/>
                <w:szCs w:val="18"/>
              </w:rPr>
              <w:t>Comparison of Estimate data</w:t>
            </w:r>
          </w:p>
        </w:tc>
        <w:tc>
          <w:tcPr>
            <w:tcW w:w="2785" w:type="dxa"/>
          </w:tcPr>
          <w:p w14:paraId="5B651BC0" w14:textId="77777777" w:rsidR="00911268" w:rsidRPr="00571A2C" w:rsidRDefault="00911268" w:rsidP="74B0E75E">
            <w:pPr>
              <w:rPr>
                <w:rFonts w:ascii="Aptos" w:eastAsia="Aptos" w:hAnsi="Aptos" w:cs="Aptos"/>
                <w:sz w:val="18"/>
                <w:szCs w:val="18"/>
              </w:rPr>
            </w:pPr>
          </w:p>
        </w:tc>
      </w:tr>
      <w:tr w:rsidR="00911268" w14:paraId="12593594" w14:textId="77777777" w:rsidTr="74E1DC54">
        <w:tc>
          <w:tcPr>
            <w:tcW w:w="1601" w:type="dxa"/>
            <w:vMerge/>
            <w:vAlign w:val="center"/>
          </w:tcPr>
          <w:p w14:paraId="368601FD" w14:textId="77777777" w:rsidR="00911268" w:rsidRPr="00F36A0C" w:rsidRDefault="00911268" w:rsidP="000B5690">
            <w:pPr>
              <w:rPr>
                <w:rFonts w:ascii="Arial" w:hAnsi="Arial" w:cs="Arial"/>
                <w:color w:val="FFFFFF" w:themeColor="background1"/>
                <w:sz w:val="18"/>
                <w:szCs w:val="18"/>
              </w:rPr>
            </w:pPr>
          </w:p>
        </w:tc>
        <w:tc>
          <w:tcPr>
            <w:tcW w:w="1796" w:type="dxa"/>
          </w:tcPr>
          <w:p w14:paraId="3A575A66" w14:textId="5910CE04" w:rsidR="00911268" w:rsidRPr="0041741F" w:rsidRDefault="00911268" w:rsidP="0041741F">
            <w:pPr>
              <w:spacing w:line="276" w:lineRule="auto"/>
              <w:rPr>
                <w:rFonts w:ascii="Aptos" w:eastAsia="Aptos" w:hAnsi="Aptos" w:cs="Aptos"/>
                <w:sz w:val="18"/>
                <w:szCs w:val="18"/>
              </w:rPr>
            </w:pPr>
            <w:r w:rsidRPr="5D568518">
              <w:rPr>
                <w:rFonts w:ascii="Aptos" w:eastAsia="Aptos" w:hAnsi="Aptos" w:cs="Aptos"/>
                <w:sz w:val="18"/>
                <w:szCs w:val="18"/>
              </w:rPr>
              <w:t xml:space="preserve">By August 2027, attainment within S5 of 5 or more at level 6 SQA </w:t>
            </w:r>
            <w:r w:rsidR="00316D71" w:rsidRPr="5D568518">
              <w:rPr>
                <w:rFonts w:ascii="Aptos" w:eastAsia="Aptos" w:hAnsi="Aptos" w:cs="Aptos"/>
                <w:sz w:val="18"/>
                <w:szCs w:val="18"/>
              </w:rPr>
              <w:t xml:space="preserve">improves to a minimum of </w:t>
            </w:r>
            <w:r w:rsidRPr="00316D71">
              <w:rPr>
                <w:rFonts w:ascii="Aptos" w:eastAsia="Aptos" w:hAnsi="Aptos" w:cs="Aptos"/>
                <w:sz w:val="18"/>
                <w:szCs w:val="18"/>
              </w:rPr>
              <w:t>1</w:t>
            </w:r>
            <w:r w:rsidR="76D69AAC" w:rsidRPr="00316D71">
              <w:rPr>
                <w:rFonts w:ascii="Aptos" w:eastAsia="Aptos" w:hAnsi="Aptos" w:cs="Aptos"/>
                <w:sz w:val="18"/>
                <w:szCs w:val="18"/>
              </w:rPr>
              <w:t>6</w:t>
            </w:r>
            <w:r w:rsidRPr="00316D71">
              <w:rPr>
                <w:rFonts w:ascii="Aptos" w:eastAsia="Aptos" w:hAnsi="Aptos" w:cs="Aptos"/>
                <w:sz w:val="18"/>
                <w:szCs w:val="18"/>
              </w:rPr>
              <w:t>%</w:t>
            </w:r>
            <w:r w:rsidRPr="5D568518">
              <w:rPr>
                <w:rFonts w:ascii="Aptos" w:eastAsia="Aptos" w:hAnsi="Aptos" w:cs="Aptos"/>
                <w:sz w:val="18"/>
                <w:szCs w:val="18"/>
              </w:rPr>
              <w:t> </w:t>
            </w:r>
          </w:p>
        </w:tc>
        <w:tc>
          <w:tcPr>
            <w:tcW w:w="851" w:type="dxa"/>
            <w:vMerge/>
            <w:vAlign w:val="center"/>
          </w:tcPr>
          <w:p w14:paraId="4E071FD9" w14:textId="45326B9E" w:rsidR="00911268" w:rsidRPr="00F36A0C" w:rsidRDefault="00911268" w:rsidP="000B5690">
            <w:pPr>
              <w:rPr>
                <w:rFonts w:ascii="Arial" w:hAnsi="Arial" w:cs="Arial"/>
                <w:sz w:val="18"/>
                <w:szCs w:val="18"/>
              </w:rPr>
            </w:pPr>
          </w:p>
        </w:tc>
        <w:tc>
          <w:tcPr>
            <w:tcW w:w="2693" w:type="dxa"/>
          </w:tcPr>
          <w:p w14:paraId="025DB8FA" w14:textId="5254E117" w:rsidR="00911268" w:rsidRPr="00571A2C" w:rsidRDefault="00911268" w:rsidP="74B0E75E">
            <w:pPr>
              <w:rPr>
                <w:rFonts w:ascii="Aptos" w:eastAsia="Aptos" w:hAnsi="Aptos" w:cs="Aptos"/>
                <w:sz w:val="18"/>
                <w:szCs w:val="18"/>
              </w:rPr>
            </w:pPr>
            <w:r>
              <w:rPr>
                <w:rFonts w:ascii="Aptos" w:hAnsi="Aptos" w:cs="Arial"/>
                <w:sz w:val="18"/>
                <w:szCs w:val="18"/>
              </w:rPr>
              <w:t>Students’ subjects and presentation levels analysed and risk assessed. Appropriate mitigations taken throughout the session. Particular focus at key points post assessment and prior to QS exam diet.</w:t>
            </w:r>
          </w:p>
        </w:tc>
        <w:tc>
          <w:tcPr>
            <w:tcW w:w="1418" w:type="dxa"/>
          </w:tcPr>
          <w:p w14:paraId="608E0CEF" w14:textId="18B718AE" w:rsidR="00911268" w:rsidRPr="00571A2C" w:rsidRDefault="00911268" w:rsidP="74B0E75E">
            <w:pPr>
              <w:rPr>
                <w:rFonts w:ascii="Aptos" w:eastAsia="Aptos" w:hAnsi="Aptos" w:cs="Aptos"/>
                <w:sz w:val="18"/>
                <w:szCs w:val="18"/>
              </w:rPr>
            </w:pPr>
            <w:r>
              <w:rPr>
                <w:rFonts w:ascii="Aptos" w:eastAsia="Aptos" w:hAnsi="Aptos" w:cs="Aptos"/>
                <w:sz w:val="18"/>
                <w:szCs w:val="18"/>
              </w:rPr>
              <w:t>Aug ’26 – May ‘27</w:t>
            </w:r>
          </w:p>
        </w:tc>
        <w:tc>
          <w:tcPr>
            <w:tcW w:w="1134" w:type="dxa"/>
          </w:tcPr>
          <w:p w14:paraId="06F41D69" w14:textId="77777777" w:rsidR="00911268" w:rsidRDefault="00911268" w:rsidP="74B0E75E">
            <w:pPr>
              <w:rPr>
                <w:rFonts w:ascii="Aptos" w:eastAsia="Aptos" w:hAnsi="Aptos" w:cs="Aptos"/>
                <w:sz w:val="18"/>
                <w:szCs w:val="18"/>
              </w:rPr>
            </w:pPr>
            <w:r>
              <w:rPr>
                <w:rFonts w:ascii="Aptos" w:eastAsia="Aptos" w:hAnsi="Aptos" w:cs="Aptos"/>
                <w:sz w:val="18"/>
                <w:szCs w:val="18"/>
              </w:rPr>
              <w:t>HT</w:t>
            </w:r>
          </w:p>
          <w:p w14:paraId="3FC4C1DE" w14:textId="77777777" w:rsidR="00911268" w:rsidRDefault="00911268" w:rsidP="74B0E75E">
            <w:pPr>
              <w:rPr>
                <w:rFonts w:ascii="Aptos" w:eastAsia="Aptos" w:hAnsi="Aptos" w:cs="Aptos"/>
                <w:sz w:val="18"/>
                <w:szCs w:val="18"/>
              </w:rPr>
            </w:pPr>
            <w:r>
              <w:rPr>
                <w:rFonts w:ascii="Aptos" w:eastAsia="Aptos" w:hAnsi="Aptos" w:cs="Aptos"/>
                <w:sz w:val="18"/>
                <w:szCs w:val="18"/>
              </w:rPr>
              <w:t>DHT’s</w:t>
            </w:r>
          </w:p>
          <w:p w14:paraId="44931CEB" w14:textId="3AEA0B6A" w:rsidR="00911268" w:rsidRPr="00571A2C" w:rsidRDefault="00911268" w:rsidP="74B0E75E">
            <w:pPr>
              <w:rPr>
                <w:rFonts w:ascii="Aptos" w:eastAsia="Aptos" w:hAnsi="Aptos" w:cs="Aptos"/>
                <w:sz w:val="18"/>
                <w:szCs w:val="18"/>
              </w:rPr>
            </w:pPr>
            <w:r>
              <w:rPr>
                <w:rFonts w:ascii="Aptos" w:eastAsia="Aptos" w:hAnsi="Aptos" w:cs="Aptos"/>
                <w:sz w:val="18"/>
                <w:szCs w:val="18"/>
              </w:rPr>
              <w:t>SLT</w:t>
            </w:r>
          </w:p>
        </w:tc>
        <w:tc>
          <w:tcPr>
            <w:tcW w:w="3110" w:type="dxa"/>
          </w:tcPr>
          <w:p w14:paraId="30B21D1F" w14:textId="77777777" w:rsidR="00C202B8" w:rsidRPr="00C202B8" w:rsidRDefault="00C202B8" w:rsidP="00B651A4">
            <w:pPr>
              <w:rPr>
                <w:rFonts w:ascii="Aptos" w:eastAsia="Aptos" w:hAnsi="Aptos" w:cs="Aptos"/>
                <w:sz w:val="18"/>
                <w:szCs w:val="18"/>
              </w:rPr>
            </w:pPr>
            <w:r w:rsidRPr="00C202B8">
              <w:rPr>
                <w:rFonts w:ascii="Aptos" w:eastAsia="Aptos" w:hAnsi="Aptos" w:cs="Aptos"/>
                <w:sz w:val="18"/>
                <w:szCs w:val="18"/>
              </w:rPr>
              <w:t>Risk assessed data discussed within SLT </w:t>
            </w:r>
          </w:p>
          <w:p w14:paraId="5AC94A06" w14:textId="568A812F" w:rsidR="00911268" w:rsidRPr="005D24F1" w:rsidRDefault="00E33D6A" w:rsidP="00B651A4">
            <w:pPr>
              <w:rPr>
                <w:rFonts w:ascii="Aptos" w:eastAsia="Aptos" w:hAnsi="Aptos" w:cs="Aptos"/>
                <w:sz w:val="18"/>
                <w:szCs w:val="18"/>
              </w:rPr>
            </w:pPr>
            <w:r>
              <w:rPr>
                <w:rFonts w:ascii="Aptos" w:eastAsia="Aptos" w:hAnsi="Aptos" w:cs="Aptos"/>
                <w:sz w:val="18"/>
                <w:szCs w:val="18"/>
              </w:rPr>
              <w:t xml:space="preserve">Ongoing tracking data </w:t>
            </w:r>
            <w:r w:rsidR="0069471E">
              <w:rPr>
                <w:rFonts w:ascii="Aptos" w:eastAsia="Aptos" w:hAnsi="Aptos" w:cs="Aptos"/>
                <w:sz w:val="18"/>
                <w:szCs w:val="18"/>
              </w:rPr>
              <w:t xml:space="preserve">shows identified targets being met </w:t>
            </w:r>
            <w:r w:rsidR="000F2F5D">
              <w:rPr>
                <w:rFonts w:ascii="Aptos" w:eastAsia="Aptos" w:hAnsi="Aptos" w:cs="Aptos"/>
                <w:sz w:val="18"/>
                <w:szCs w:val="18"/>
              </w:rPr>
              <w:t>at N5/H/AH level</w:t>
            </w:r>
          </w:p>
        </w:tc>
        <w:tc>
          <w:tcPr>
            <w:tcW w:w="2785" w:type="dxa"/>
          </w:tcPr>
          <w:p w14:paraId="77299C2C" w14:textId="77777777" w:rsidR="00911268" w:rsidRPr="00571A2C" w:rsidRDefault="00911268" w:rsidP="74B0E75E">
            <w:pPr>
              <w:rPr>
                <w:rFonts w:ascii="Aptos" w:eastAsia="Aptos" w:hAnsi="Aptos" w:cs="Aptos"/>
                <w:sz w:val="18"/>
                <w:szCs w:val="18"/>
              </w:rPr>
            </w:pPr>
          </w:p>
        </w:tc>
      </w:tr>
      <w:tr w:rsidR="00886B3D" w14:paraId="4644F367" w14:textId="77777777" w:rsidTr="74E1DC54">
        <w:tc>
          <w:tcPr>
            <w:tcW w:w="1601" w:type="dxa"/>
            <w:vMerge/>
            <w:vAlign w:val="center"/>
          </w:tcPr>
          <w:p w14:paraId="03693055" w14:textId="77777777" w:rsidR="00886B3D" w:rsidRPr="00F36A0C" w:rsidRDefault="00886B3D" w:rsidP="000B5690">
            <w:pPr>
              <w:rPr>
                <w:rFonts w:ascii="Arial" w:hAnsi="Arial" w:cs="Arial"/>
                <w:color w:val="FFFFFF" w:themeColor="background1"/>
                <w:sz w:val="18"/>
                <w:szCs w:val="18"/>
              </w:rPr>
            </w:pPr>
          </w:p>
        </w:tc>
        <w:tc>
          <w:tcPr>
            <w:tcW w:w="1796" w:type="dxa"/>
          </w:tcPr>
          <w:p w14:paraId="13FC810C" w14:textId="5022A239" w:rsidR="00886B3D" w:rsidRPr="0041741F" w:rsidRDefault="00886B3D" w:rsidP="5D568518">
            <w:pPr>
              <w:spacing w:line="276" w:lineRule="auto"/>
              <w:rPr>
                <w:rFonts w:ascii="Aptos" w:eastAsia="Aptos" w:hAnsi="Aptos" w:cs="Aptos"/>
                <w:sz w:val="18"/>
                <w:szCs w:val="18"/>
                <w:highlight w:val="yellow"/>
              </w:rPr>
            </w:pPr>
            <w:r w:rsidRPr="5D568518">
              <w:rPr>
                <w:rFonts w:ascii="Aptos" w:eastAsia="Aptos" w:hAnsi="Aptos" w:cs="Aptos"/>
                <w:sz w:val="18"/>
                <w:szCs w:val="18"/>
              </w:rPr>
              <w:t>By August 2027, attainment within S5 of 3 or more at level 6 SQA improves to minimum of </w:t>
            </w:r>
            <w:r w:rsidR="639B7BF0" w:rsidRPr="5D568518">
              <w:rPr>
                <w:rFonts w:ascii="Aptos" w:eastAsia="Aptos" w:hAnsi="Aptos" w:cs="Aptos"/>
                <w:sz w:val="18"/>
                <w:szCs w:val="18"/>
              </w:rPr>
              <w:t>38%</w:t>
            </w:r>
          </w:p>
        </w:tc>
        <w:tc>
          <w:tcPr>
            <w:tcW w:w="851" w:type="dxa"/>
            <w:vMerge/>
            <w:vAlign w:val="center"/>
          </w:tcPr>
          <w:p w14:paraId="756FDDE1" w14:textId="4433D844" w:rsidR="00886B3D" w:rsidRPr="00F36A0C" w:rsidRDefault="00886B3D" w:rsidP="000B5690">
            <w:pPr>
              <w:rPr>
                <w:rFonts w:ascii="Arial" w:hAnsi="Arial" w:cs="Arial"/>
                <w:sz w:val="18"/>
                <w:szCs w:val="18"/>
              </w:rPr>
            </w:pPr>
          </w:p>
        </w:tc>
        <w:tc>
          <w:tcPr>
            <w:tcW w:w="2693" w:type="dxa"/>
          </w:tcPr>
          <w:p w14:paraId="5F9FF8FF" w14:textId="63A6D03B" w:rsidR="00886B3D" w:rsidRPr="00571A2C" w:rsidRDefault="00886B3D" w:rsidP="74B0E75E">
            <w:pPr>
              <w:rPr>
                <w:rFonts w:ascii="Aptos" w:eastAsia="Aptos" w:hAnsi="Aptos" w:cs="Aptos"/>
                <w:sz w:val="18"/>
                <w:szCs w:val="18"/>
              </w:rPr>
            </w:pPr>
            <w:r w:rsidRPr="006765B2">
              <w:rPr>
                <w:rFonts w:ascii="Aptos" w:eastAsia="Aptos" w:hAnsi="Aptos" w:cs="Aptos"/>
                <w:sz w:val="18"/>
                <w:szCs w:val="18"/>
              </w:rPr>
              <w:t>All S5 students interviewed upon return in August and </w:t>
            </w:r>
            <w:r w:rsidR="000E1A5D" w:rsidRPr="006765B2">
              <w:rPr>
                <w:rFonts w:ascii="Aptos" w:eastAsia="Aptos" w:hAnsi="Aptos" w:cs="Aptos"/>
                <w:sz w:val="18"/>
                <w:szCs w:val="18"/>
              </w:rPr>
              <w:t>recourse</w:t>
            </w:r>
            <w:r w:rsidRPr="006765B2">
              <w:rPr>
                <w:rFonts w:ascii="Aptos" w:eastAsia="Aptos" w:hAnsi="Aptos" w:cs="Aptos"/>
                <w:sz w:val="18"/>
                <w:szCs w:val="18"/>
              </w:rPr>
              <w:t> if necessary to maximise chances of progression based on N5 results</w:t>
            </w:r>
            <w:r w:rsidR="00B7037F">
              <w:rPr>
                <w:rFonts w:ascii="Aptos" w:eastAsia="Aptos" w:hAnsi="Aptos" w:cs="Aptos"/>
                <w:sz w:val="18"/>
                <w:szCs w:val="18"/>
              </w:rPr>
              <w:t>.</w:t>
            </w:r>
          </w:p>
        </w:tc>
        <w:tc>
          <w:tcPr>
            <w:tcW w:w="1418" w:type="dxa"/>
          </w:tcPr>
          <w:p w14:paraId="17203D02" w14:textId="6D5CBCBB" w:rsidR="00886B3D" w:rsidRPr="00571A2C" w:rsidRDefault="00886B3D" w:rsidP="74B0E75E">
            <w:pPr>
              <w:rPr>
                <w:rFonts w:ascii="Aptos" w:eastAsia="Aptos" w:hAnsi="Aptos" w:cs="Aptos"/>
                <w:sz w:val="18"/>
                <w:szCs w:val="18"/>
              </w:rPr>
            </w:pPr>
            <w:r>
              <w:rPr>
                <w:rFonts w:ascii="Aptos" w:eastAsia="Aptos" w:hAnsi="Aptos" w:cs="Aptos"/>
                <w:sz w:val="18"/>
                <w:szCs w:val="18"/>
              </w:rPr>
              <w:t>Aug - Sep ‘26</w:t>
            </w:r>
          </w:p>
        </w:tc>
        <w:tc>
          <w:tcPr>
            <w:tcW w:w="1134" w:type="dxa"/>
          </w:tcPr>
          <w:p w14:paraId="4AD13E8E" w14:textId="2C495ED4" w:rsidR="00886B3D" w:rsidRPr="00571A2C" w:rsidRDefault="00886B3D" w:rsidP="74B0E75E">
            <w:pPr>
              <w:rPr>
                <w:rFonts w:ascii="Aptos" w:eastAsia="Aptos" w:hAnsi="Aptos" w:cs="Aptos"/>
                <w:sz w:val="18"/>
                <w:szCs w:val="18"/>
              </w:rPr>
            </w:pPr>
            <w:r>
              <w:rPr>
                <w:rFonts w:ascii="Aptos" w:eastAsia="Aptos" w:hAnsi="Aptos" w:cs="Aptos"/>
                <w:sz w:val="18"/>
                <w:szCs w:val="18"/>
              </w:rPr>
              <w:t>DHT’s</w:t>
            </w:r>
          </w:p>
        </w:tc>
        <w:tc>
          <w:tcPr>
            <w:tcW w:w="3110" w:type="dxa"/>
            <w:vMerge w:val="restart"/>
          </w:tcPr>
          <w:p w14:paraId="0496469E" w14:textId="77777777" w:rsidR="00C2598C" w:rsidRPr="00C2598C" w:rsidRDefault="00C2598C" w:rsidP="00B651A4">
            <w:pPr>
              <w:rPr>
                <w:rFonts w:ascii="Aptos" w:eastAsia="Aptos" w:hAnsi="Aptos" w:cs="Aptos"/>
                <w:sz w:val="18"/>
                <w:szCs w:val="18"/>
              </w:rPr>
            </w:pPr>
            <w:r w:rsidRPr="00C2598C">
              <w:rPr>
                <w:rFonts w:ascii="Aptos" w:eastAsia="Aptos" w:hAnsi="Aptos" w:cs="Aptos"/>
                <w:sz w:val="18"/>
                <w:szCs w:val="18"/>
              </w:rPr>
              <w:t>Risk assessed data discussed within SLT at fortnightly meetings. </w:t>
            </w:r>
          </w:p>
          <w:p w14:paraId="141FD638" w14:textId="77777777" w:rsidR="00C2598C" w:rsidRPr="00C2598C" w:rsidRDefault="00C2598C" w:rsidP="00B651A4">
            <w:pPr>
              <w:rPr>
                <w:rFonts w:ascii="Aptos" w:eastAsia="Aptos" w:hAnsi="Aptos" w:cs="Aptos"/>
                <w:sz w:val="18"/>
                <w:szCs w:val="18"/>
              </w:rPr>
            </w:pPr>
            <w:r w:rsidRPr="00C2598C">
              <w:rPr>
                <w:rFonts w:ascii="Aptos" w:eastAsia="Aptos" w:hAnsi="Aptos" w:cs="Aptos"/>
                <w:sz w:val="18"/>
                <w:szCs w:val="18"/>
              </w:rPr>
              <w:t>Non-negotiables shared with teachers. </w:t>
            </w:r>
          </w:p>
          <w:p w14:paraId="2469EC60" w14:textId="77777777" w:rsidR="00C2598C" w:rsidRDefault="00C2598C" w:rsidP="00B651A4">
            <w:pPr>
              <w:rPr>
                <w:rFonts w:ascii="Aptos" w:eastAsia="Aptos" w:hAnsi="Aptos" w:cs="Aptos"/>
                <w:sz w:val="18"/>
                <w:szCs w:val="18"/>
              </w:rPr>
            </w:pPr>
            <w:r w:rsidRPr="00C2598C">
              <w:rPr>
                <w:rFonts w:ascii="Aptos" w:eastAsia="Aptos" w:hAnsi="Aptos" w:cs="Aptos"/>
                <w:sz w:val="18"/>
                <w:szCs w:val="18"/>
              </w:rPr>
              <w:t>Ongoing tracking of attainment of each student shows targets are being met. </w:t>
            </w:r>
          </w:p>
          <w:p w14:paraId="5859BCB4" w14:textId="4506F77A" w:rsidR="00886B3D" w:rsidRPr="00D917CE" w:rsidRDefault="005D24F1" w:rsidP="00B651A4">
            <w:pPr>
              <w:rPr>
                <w:rFonts w:ascii="Aptos" w:eastAsia="Aptos" w:hAnsi="Aptos" w:cs="Aptos"/>
                <w:sz w:val="18"/>
                <w:szCs w:val="18"/>
              </w:rPr>
            </w:pPr>
            <w:r>
              <w:rPr>
                <w:rFonts w:ascii="Aptos" w:eastAsia="Aptos" w:hAnsi="Aptos" w:cs="Aptos"/>
                <w:sz w:val="18"/>
                <w:szCs w:val="18"/>
              </w:rPr>
              <w:t>Interventions discussed at SLT and individual attainment meetings</w:t>
            </w:r>
          </w:p>
        </w:tc>
        <w:tc>
          <w:tcPr>
            <w:tcW w:w="2785" w:type="dxa"/>
          </w:tcPr>
          <w:p w14:paraId="05A92D8B" w14:textId="77777777" w:rsidR="00886B3D" w:rsidRPr="00571A2C" w:rsidRDefault="00886B3D" w:rsidP="74B0E75E">
            <w:pPr>
              <w:rPr>
                <w:rFonts w:ascii="Aptos" w:eastAsia="Aptos" w:hAnsi="Aptos" w:cs="Aptos"/>
                <w:sz w:val="18"/>
                <w:szCs w:val="18"/>
              </w:rPr>
            </w:pPr>
          </w:p>
        </w:tc>
      </w:tr>
      <w:tr w:rsidR="009E44CB" w14:paraId="5F7B9E16" w14:textId="77777777" w:rsidTr="74E1DC54">
        <w:tc>
          <w:tcPr>
            <w:tcW w:w="1601" w:type="dxa"/>
            <w:vMerge/>
            <w:vAlign w:val="center"/>
          </w:tcPr>
          <w:p w14:paraId="0979273A" w14:textId="77777777" w:rsidR="009E44CB" w:rsidRPr="00F36A0C" w:rsidRDefault="009E44CB" w:rsidP="000B5690">
            <w:pPr>
              <w:rPr>
                <w:rFonts w:ascii="Arial" w:hAnsi="Arial" w:cs="Arial"/>
                <w:color w:val="FFFFFF" w:themeColor="background1"/>
                <w:sz w:val="18"/>
                <w:szCs w:val="18"/>
              </w:rPr>
            </w:pPr>
          </w:p>
        </w:tc>
        <w:tc>
          <w:tcPr>
            <w:tcW w:w="1796" w:type="dxa"/>
          </w:tcPr>
          <w:p w14:paraId="07E28775" w14:textId="5BB6527A" w:rsidR="009E44CB" w:rsidRPr="00084221" w:rsidRDefault="009E44CB" w:rsidP="005D02BA">
            <w:pPr>
              <w:spacing w:line="276" w:lineRule="auto"/>
              <w:rPr>
                <w:rFonts w:ascii="Aptos" w:eastAsia="Aptos" w:hAnsi="Aptos" w:cs="Aptos"/>
                <w:sz w:val="18"/>
                <w:szCs w:val="18"/>
              </w:rPr>
            </w:pPr>
            <w:r w:rsidRPr="5D568518">
              <w:rPr>
                <w:rFonts w:ascii="Aptos" w:eastAsia="Aptos" w:hAnsi="Aptos" w:cs="Aptos"/>
                <w:sz w:val="18"/>
                <w:szCs w:val="18"/>
              </w:rPr>
              <w:t> By August 2027, attainment within S5 of 1 or more at level 6 SQA improves to minimum of </w:t>
            </w:r>
            <w:r w:rsidR="260614AE" w:rsidRPr="5D568518">
              <w:rPr>
                <w:rFonts w:ascii="Aptos" w:eastAsia="Aptos" w:hAnsi="Aptos" w:cs="Aptos"/>
                <w:sz w:val="18"/>
                <w:szCs w:val="18"/>
              </w:rPr>
              <w:t>52%</w:t>
            </w:r>
          </w:p>
        </w:tc>
        <w:tc>
          <w:tcPr>
            <w:tcW w:w="851" w:type="dxa"/>
            <w:vMerge/>
            <w:vAlign w:val="center"/>
          </w:tcPr>
          <w:p w14:paraId="18734D80" w14:textId="77777777" w:rsidR="009E44CB" w:rsidRPr="00F36A0C" w:rsidRDefault="009E44CB" w:rsidP="000B5690">
            <w:pPr>
              <w:rPr>
                <w:rFonts w:ascii="Arial" w:hAnsi="Arial" w:cs="Arial"/>
                <w:sz w:val="18"/>
                <w:szCs w:val="18"/>
              </w:rPr>
            </w:pPr>
          </w:p>
        </w:tc>
        <w:tc>
          <w:tcPr>
            <w:tcW w:w="2693" w:type="dxa"/>
            <w:vMerge w:val="restart"/>
          </w:tcPr>
          <w:p w14:paraId="1A70F19B" w14:textId="084BAA26" w:rsidR="009E44CB" w:rsidRPr="00571A2C" w:rsidRDefault="009E44CB" w:rsidP="74B0E75E">
            <w:pPr>
              <w:rPr>
                <w:rFonts w:ascii="Aptos" w:eastAsia="Aptos" w:hAnsi="Aptos" w:cs="Aptos"/>
                <w:sz w:val="18"/>
                <w:szCs w:val="18"/>
              </w:rPr>
            </w:pPr>
            <w:r w:rsidRPr="00FB1A92">
              <w:rPr>
                <w:rFonts w:ascii="Aptos" w:eastAsia="Aptos" w:hAnsi="Aptos" w:cs="Aptos"/>
                <w:sz w:val="18"/>
                <w:szCs w:val="18"/>
              </w:rPr>
              <w:t>Analysis of Aug 202</w:t>
            </w:r>
            <w:r>
              <w:rPr>
                <w:rFonts w:ascii="Aptos" w:eastAsia="Aptos" w:hAnsi="Aptos" w:cs="Aptos"/>
                <w:sz w:val="18"/>
                <w:szCs w:val="18"/>
              </w:rPr>
              <w:t>6</w:t>
            </w:r>
            <w:r w:rsidRPr="00FB1A92">
              <w:rPr>
                <w:rFonts w:ascii="Aptos" w:eastAsia="Aptos" w:hAnsi="Aptos" w:cs="Aptos"/>
                <w:sz w:val="18"/>
                <w:szCs w:val="18"/>
              </w:rPr>
              <w:t xml:space="preserve"> results to identify strengths and areas for improvement.   </w:t>
            </w:r>
          </w:p>
        </w:tc>
        <w:tc>
          <w:tcPr>
            <w:tcW w:w="1418" w:type="dxa"/>
            <w:vMerge w:val="restart"/>
          </w:tcPr>
          <w:p w14:paraId="79F1936F" w14:textId="4DC73EA5" w:rsidR="009E44CB" w:rsidRPr="00571A2C" w:rsidRDefault="009E44CB" w:rsidP="74B0E75E">
            <w:pPr>
              <w:rPr>
                <w:rFonts w:ascii="Aptos" w:eastAsia="Aptos" w:hAnsi="Aptos" w:cs="Aptos"/>
                <w:sz w:val="18"/>
                <w:szCs w:val="18"/>
              </w:rPr>
            </w:pPr>
            <w:r>
              <w:rPr>
                <w:rFonts w:ascii="Aptos" w:eastAsia="Aptos" w:hAnsi="Aptos" w:cs="Aptos"/>
                <w:sz w:val="18"/>
                <w:szCs w:val="18"/>
              </w:rPr>
              <w:t>Aug – Sep ‘26</w:t>
            </w:r>
          </w:p>
        </w:tc>
        <w:tc>
          <w:tcPr>
            <w:tcW w:w="1134" w:type="dxa"/>
            <w:vMerge w:val="restart"/>
          </w:tcPr>
          <w:p w14:paraId="2E497EFE" w14:textId="77777777" w:rsidR="009E44CB" w:rsidRDefault="009E44CB" w:rsidP="74B0E75E">
            <w:pPr>
              <w:rPr>
                <w:rFonts w:ascii="Aptos" w:eastAsia="Aptos" w:hAnsi="Aptos" w:cs="Aptos"/>
                <w:sz w:val="18"/>
                <w:szCs w:val="18"/>
              </w:rPr>
            </w:pPr>
            <w:r>
              <w:rPr>
                <w:rFonts w:ascii="Aptos" w:eastAsia="Aptos" w:hAnsi="Aptos" w:cs="Aptos"/>
                <w:sz w:val="18"/>
                <w:szCs w:val="18"/>
              </w:rPr>
              <w:t>SMT</w:t>
            </w:r>
          </w:p>
          <w:p w14:paraId="43B1F825" w14:textId="687A15AC" w:rsidR="009E44CB" w:rsidRPr="00571A2C" w:rsidRDefault="009E44CB" w:rsidP="74B0E75E">
            <w:pPr>
              <w:rPr>
                <w:rFonts w:ascii="Aptos" w:eastAsia="Aptos" w:hAnsi="Aptos" w:cs="Aptos"/>
                <w:sz w:val="18"/>
                <w:szCs w:val="18"/>
              </w:rPr>
            </w:pPr>
            <w:r>
              <w:rPr>
                <w:rFonts w:ascii="Aptos" w:eastAsia="Aptos" w:hAnsi="Aptos" w:cs="Aptos"/>
                <w:sz w:val="18"/>
                <w:szCs w:val="18"/>
              </w:rPr>
              <w:t>PTC/PT’s</w:t>
            </w:r>
          </w:p>
        </w:tc>
        <w:tc>
          <w:tcPr>
            <w:tcW w:w="3110" w:type="dxa"/>
            <w:vMerge/>
          </w:tcPr>
          <w:p w14:paraId="1D896FCC" w14:textId="77777777" w:rsidR="009E44CB" w:rsidRPr="00571A2C" w:rsidRDefault="009E44CB" w:rsidP="74B0E75E">
            <w:pPr>
              <w:rPr>
                <w:rFonts w:ascii="Aptos" w:eastAsia="Aptos" w:hAnsi="Aptos" w:cs="Aptos"/>
                <w:sz w:val="18"/>
                <w:szCs w:val="18"/>
              </w:rPr>
            </w:pPr>
          </w:p>
        </w:tc>
        <w:tc>
          <w:tcPr>
            <w:tcW w:w="2785" w:type="dxa"/>
            <w:vMerge w:val="restart"/>
          </w:tcPr>
          <w:p w14:paraId="3C929C1B" w14:textId="77777777" w:rsidR="009E44CB" w:rsidRPr="00571A2C" w:rsidRDefault="009E44CB" w:rsidP="74B0E75E">
            <w:pPr>
              <w:rPr>
                <w:rFonts w:ascii="Aptos" w:eastAsia="Aptos" w:hAnsi="Aptos" w:cs="Aptos"/>
                <w:sz w:val="18"/>
                <w:szCs w:val="18"/>
              </w:rPr>
            </w:pPr>
          </w:p>
        </w:tc>
      </w:tr>
      <w:tr w:rsidR="009E44CB" w14:paraId="125C27A2" w14:textId="77777777" w:rsidTr="74E1DC54">
        <w:tc>
          <w:tcPr>
            <w:tcW w:w="1601" w:type="dxa"/>
            <w:vMerge/>
            <w:vAlign w:val="center"/>
          </w:tcPr>
          <w:p w14:paraId="36D49DAD" w14:textId="77777777" w:rsidR="009E44CB" w:rsidRPr="00F36A0C" w:rsidRDefault="009E44CB" w:rsidP="000B5690">
            <w:pPr>
              <w:rPr>
                <w:rFonts w:ascii="Arial" w:hAnsi="Arial" w:cs="Arial"/>
                <w:color w:val="FFFFFF" w:themeColor="background1"/>
                <w:sz w:val="18"/>
                <w:szCs w:val="18"/>
              </w:rPr>
            </w:pPr>
          </w:p>
        </w:tc>
        <w:tc>
          <w:tcPr>
            <w:tcW w:w="1796" w:type="dxa"/>
          </w:tcPr>
          <w:p w14:paraId="15B1D4EF" w14:textId="7C870721" w:rsidR="009E44CB" w:rsidRPr="00084221" w:rsidRDefault="009E44CB" w:rsidP="5D568518">
            <w:pPr>
              <w:spacing w:line="276" w:lineRule="auto"/>
              <w:rPr>
                <w:rFonts w:ascii="Aptos" w:eastAsia="Aptos" w:hAnsi="Aptos" w:cs="Aptos"/>
                <w:sz w:val="18"/>
                <w:szCs w:val="18"/>
                <w:highlight w:val="yellow"/>
              </w:rPr>
            </w:pPr>
            <w:r w:rsidRPr="5D568518">
              <w:rPr>
                <w:rFonts w:ascii="Aptos" w:eastAsia="Aptos" w:hAnsi="Aptos" w:cs="Aptos"/>
                <w:sz w:val="18"/>
                <w:szCs w:val="18"/>
              </w:rPr>
              <w:t> By August 2027, attainment within S6 of 1 or more at level 7 SQA improves to minimum of </w:t>
            </w:r>
            <w:r w:rsidR="205D7F33" w:rsidRPr="00316D71">
              <w:rPr>
                <w:rFonts w:ascii="Aptos" w:eastAsia="Aptos" w:hAnsi="Aptos" w:cs="Aptos"/>
                <w:sz w:val="18"/>
                <w:szCs w:val="18"/>
              </w:rPr>
              <w:t>15%</w:t>
            </w:r>
          </w:p>
        </w:tc>
        <w:tc>
          <w:tcPr>
            <w:tcW w:w="851" w:type="dxa"/>
            <w:vMerge/>
            <w:vAlign w:val="center"/>
          </w:tcPr>
          <w:p w14:paraId="62429B8E" w14:textId="77777777" w:rsidR="009E44CB" w:rsidRPr="00F36A0C" w:rsidRDefault="009E44CB" w:rsidP="000B5690">
            <w:pPr>
              <w:rPr>
                <w:rFonts w:ascii="Arial" w:hAnsi="Arial" w:cs="Arial"/>
                <w:sz w:val="18"/>
                <w:szCs w:val="18"/>
              </w:rPr>
            </w:pPr>
          </w:p>
        </w:tc>
        <w:tc>
          <w:tcPr>
            <w:tcW w:w="2693" w:type="dxa"/>
            <w:vMerge/>
          </w:tcPr>
          <w:p w14:paraId="30568269" w14:textId="5AB5B71A" w:rsidR="009E44CB" w:rsidRPr="00571A2C" w:rsidRDefault="009E44CB" w:rsidP="74B0E75E">
            <w:pPr>
              <w:rPr>
                <w:rFonts w:ascii="Aptos" w:eastAsia="Aptos" w:hAnsi="Aptos" w:cs="Aptos"/>
                <w:sz w:val="18"/>
                <w:szCs w:val="18"/>
              </w:rPr>
            </w:pPr>
          </w:p>
        </w:tc>
        <w:tc>
          <w:tcPr>
            <w:tcW w:w="1418" w:type="dxa"/>
            <w:vMerge/>
          </w:tcPr>
          <w:p w14:paraId="01D5B83C" w14:textId="77777777" w:rsidR="009E44CB" w:rsidRPr="00571A2C" w:rsidRDefault="009E44CB" w:rsidP="74B0E75E">
            <w:pPr>
              <w:rPr>
                <w:rFonts w:ascii="Aptos" w:eastAsia="Aptos" w:hAnsi="Aptos" w:cs="Aptos"/>
                <w:sz w:val="18"/>
                <w:szCs w:val="18"/>
              </w:rPr>
            </w:pPr>
          </w:p>
        </w:tc>
        <w:tc>
          <w:tcPr>
            <w:tcW w:w="1134" w:type="dxa"/>
            <w:vMerge/>
          </w:tcPr>
          <w:p w14:paraId="7F099136" w14:textId="77777777" w:rsidR="009E44CB" w:rsidRPr="00571A2C" w:rsidRDefault="009E44CB" w:rsidP="74B0E75E">
            <w:pPr>
              <w:rPr>
                <w:rFonts w:ascii="Aptos" w:eastAsia="Aptos" w:hAnsi="Aptos" w:cs="Aptos"/>
                <w:sz w:val="18"/>
                <w:szCs w:val="18"/>
              </w:rPr>
            </w:pPr>
          </w:p>
        </w:tc>
        <w:tc>
          <w:tcPr>
            <w:tcW w:w="3110" w:type="dxa"/>
            <w:vMerge/>
          </w:tcPr>
          <w:p w14:paraId="2D14C666" w14:textId="77777777" w:rsidR="009E44CB" w:rsidRPr="00571A2C" w:rsidRDefault="009E44CB" w:rsidP="74B0E75E">
            <w:pPr>
              <w:rPr>
                <w:rFonts w:ascii="Aptos" w:eastAsia="Aptos" w:hAnsi="Aptos" w:cs="Aptos"/>
                <w:sz w:val="18"/>
                <w:szCs w:val="18"/>
              </w:rPr>
            </w:pPr>
          </w:p>
        </w:tc>
        <w:tc>
          <w:tcPr>
            <w:tcW w:w="2785" w:type="dxa"/>
            <w:vMerge/>
          </w:tcPr>
          <w:p w14:paraId="110BF253" w14:textId="77777777" w:rsidR="009E44CB" w:rsidRPr="00571A2C" w:rsidRDefault="009E44CB" w:rsidP="74B0E75E">
            <w:pPr>
              <w:rPr>
                <w:rFonts w:ascii="Aptos" w:eastAsia="Aptos" w:hAnsi="Aptos" w:cs="Aptos"/>
                <w:sz w:val="18"/>
                <w:szCs w:val="18"/>
              </w:rPr>
            </w:pPr>
          </w:p>
        </w:tc>
      </w:tr>
      <w:tr w:rsidR="00911268" w14:paraId="1314A34B" w14:textId="77777777" w:rsidTr="74E1DC54">
        <w:tc>
          <w:tcPr>
            <w:tcW w:w="1601" w:type="dxa"/>
            <w:vMerge/>
            <w:vAlign w:val="center"/>
          </w:tcPr>
          <w:p w14:paraId="3BEF1062" w14:textId="77777777" w:rsidR="00911268" w:rsidRPr="00F36A0C" w:rsidRDefault="00911268" w:rsidP="000B5690">
            <w:pPr>
              <w:rPr>
                <w:rFonts w:ascii="Arial" w:hAnsi="Arial" w:cs="Arial"/>
                <w:color w:val="FFFFFF" w:themeColor="background1"/>
                <w:sz w:val="18"/>
                <w:szCs w:val="18"/>
              </w:rPr>
            </w:pPr>
          </w:p>
        </w:tc>
        <w:tc>
          <w:tcPr>
            <w:tcW w:w="1796" w:type="dxa"/>
          </w:tcPr>
          <w:p w14:paraId="5D5455EB" w14:textId="22F4A07C" w:rsidR="00911268" w:rsidRPr="00084221" w:rsidRDefault="00ED06FC" w:rsidP="009F631F">
            <w:pPr>
              <w:spacing w:line="276" w:lineRule="auto"/>
              <w:rPr>
                <w:rFonts w:ascii="Aptos" w:eastAsia="Aptos" w:hAnsi="Aptos" w:cs="Aptos"/>
                <w:sz w:val="18"/>
                <w:szCs w:val="18"/>
              </w:rPr>
            </w:pPr>
            <w:r w:rsidRPr="00DC7E0A">
              <w:rPr>
                <w:rFonts w:ascii="Aptos" w:eastAsia="Aptos" w:hAnsi="Aptos" w:cs="Aptos"/>
                <w:sz w:val="18"/>
                <w:szCs w:val="18"/>
              </w:rPr>
              <w:t xml:space="preserve">By Aug 2027 N5 and H A-band pass rates will have increased </w:t>
            </w:r>
            <w:r w:rsidR="00E3643A">
              <w:rPr>
                <w:rFonts w:ascii="Aptos" w:eastAsia="Aptos" w:hAnsi="Aptos" w:cs="Aptos"/>
                <w:sz w:val="18"/>
                <w:szCs w:val="18"/>
              </w:rPr>
              <w:t xml:space="preserve">by </w:t>
            </w:r>
            <w:r w:rsidR="00DC7E0A">
              <w:rPr>
                <w:rFonts w:ascii="Aptos" w:eastAsia="Aptos" w:hAnsi="Aptos" w:cs="Aptos"/>
                <w:sz w:val="18"/>
                <w:szCs w:val="18"/>
              </w:rPr>
              <w:t>2</w:t>
            </w:r>
            <w:r w:rsidR="00E3643A">
              <w:rPr>
                <w:rFonts w:ascii="Aptos" w:eastAsia="Aptos" w:hAnsi="Aptos" w:cs="Aptos"/>
                <w:sz w:val="18"/>
                <w:szCs w:val="18"/>
              </w:rPr>
              <w:t xml:space="preserve"> %</w:t>
            </w:r>
            <w:r w:rsidR="000A5E40">
              <w:rPr>
                <w:rFonts w:ascii="Aptos" w:eastAsia="Aptos" w:hAnsi="Aptos" w:cs="Aptos"/>
                <w:sz w:val="18"/>
                <w:szCs w:val="18"/>
              </w:rPr>
              <w:t xml:space="preserve"> </w:t>
            </w:r>
          </w:p>
        </w:tc>
        <w:tc>
          <w:tcPr>
            <w:tcW w:w="851" w:type="dxa"/>
            <w:vMerge/>
            <w:vAlign w:val="center"/>
          </w:tcPr>
          <w:p w14:paraId="0770FBCE" w14:textId="77777777" w:rsidR="00911268" w:rsidRPr="00F36A0C" w:rsidRDefault="00911268" w:rsidP="000B5690">
            <w:pPr>
              <w:rPr>
                <w:rFonts w:ascii="Arial" w:hAnsi="Arial" w:cs="Arial"/>
                <w:sz w:val="18"/>
                <w:szCs w:val="18"/>
              </w:rPr>
            </w:pPr>
          </w:p>
        </w:tc>
        <w:tc>
          <w:tcPr>
            <w:tcW w:w="2693" w:type="dxa"/>
          </w:tcPr>
          <w:p w14:paraId="0FFD0106" w14:textId="2351D6A7" w:rsidR="00911268" w:rsidRDefault="00FB61E8" w:rsidP="74B0E75E">
            <w:pPr>
              <w:rPr>
                <w:rFonts w:ascii="Aptos" w:eastAsia="Aptos" w:hAnsi="Aptos" w:cs="Aptos"/>
                <w:sz w:val="18"/>
                <w:szCs w:val="18"/>
              </w:rPr>
            </w:pPr>
            <w:r>
              <w:rPr>
                <w:rFonts w:ascii="Aptos" w:eastAsia="Aptos" w:hAnsi="Aptos" w:cs="Aptos"/>
                <w:sz w:val="18"/>
                <w:szCs w:val="18"/>
              </w:rPr>
              <w:t>Reflection in DIP/</w:t>
            </w:r>
          </w:p>
          <w:p w14:paraId="35D4A924" w14:textId="25BC17D6" w:rsidR="00FB61E8" w:rsidRDefault="00FB61E8" w:rsidP="74B0E75E">
            <w:pPr>
              <w:rPr>
                <w:rFonts w:ascii="Aptos" w:eastAsia="Aptos" w:hAnsi="Aptos" w:cs="Aptos"/>
                <w:sz w:val="18"/>
                <w:szCs w:val="18"/>
              </w:rPr>
            </w:pPr>
            <w:r>
              <w:rPr>
                <w:rFonts w:ascii="Aptos" w:eastAsia="Aptos" w:hAnsi="Aptos" w:cs="Aptos"/>
                <w:sz w:val="18"/>
                <w:szCs w:val="18"/>
              </w:rPr>
              <w:t>FIP’s</w:t>
            </w:r>
            <w:r w:rsidR="00B7037F">
              <w:rPr>
                <w:rFonts w:ascii="Aptos" w:eastAsia="Aptos" w:hAnsi="Aptos" w:cs="Aptos"/>
                <w:sz w:val="18"/>
                <w:szCs w:val="18"/>
              </w:rPr>
              <w:t>.</w:t>
            </w:r>
          </w:p>
          <w:p w14:paraId="75A54F4E" w14:textId="77777777" w:rsidR="00694D05" w:rsidRDefault="00694D05" w:rsidP="74B0E75E">
            <w:pPr>
              <w:rPr>
                <w:rFonts w:ascii="Aptos" w:eastAsia="Aptos" w:hAnsi="Aptos" w:cs="Aptos"/>
                <w:sz w:val="18"/>
                <w:szCs w:val="18"/>
              </w:rPr>
            </w:pPr>
          </w:p>
          <w:p w14:paraId="5BBC374A" w14:textId="77777777" w:rsidR="00D72D98" w:rsidRDefault="00D72D98" w:rsidP="74B0E75E">
            <w:pPr>
              <w:rPr>
                <w:rFonts w:ascii="Aptos" w:eastAsia="Aptos" w:hAnsi="Aptos" w:cs="Aptos"/>
                <w:sz w:val="18"/>
                <w:szCs w:val="18"/>
              </w:rPr>
            </w:pPr>
            <w:r>
              <w:rPr>
                <w:rFonts w:ascii="Aptos" w:eastAsia="Aptos" w:hAnsi="Aptos" w:cs="Aptos"/>
                <w:sz w:val="18"/>
                <w:szCs w:val="18"/>
              </w:rPr>
              <w:t>Component mark analysis</w:t>
            </w:r>
          </w:p>
          <w:p w14:paraId="74BFA043" w14:textId="77777777" w:rsidR="00694D05" w:rsidRDefault="00694D05" w:rsidP="74B0E75E">
            <w:pPr>
              <w:rPr>
                <w:rFonts w:ascii="Aptos" w:eastAsia="Aptos" w:hAnsi="Aptos" w:cs="Aptos"/>
                <w:sz w:val="18"/>
                <w:szCs w:val="18"/>
              </w:rPr>
            </w:pPr>
          </w:p>
          <w:p w14:paraId="04CBE5AD" w14:textId="77777777" w:rsidR="00426BA2" w:rsidRDefault="00426BA2" w:rsidP="74B0E75E">
            <w:pPr>
              <w:rPr>
                <w:rFonts w:ascii="Aptos" w:eastAsia="Aptos" w:hAnsi="Aptos" w:cs="Aptos"/>
                <w:sz w:val="18"/>
                <w:szCs w:val="18"/>
              </w:rPr>
            </w:pPr>
            <w:r>
              <w:rPr>
                <w:rFonts w:ascii="Aptos" w:eastAsia="Aptos" w:hAnsi="Aptos" w:cs="Aptos"/>
                <w:sz w:val="18"/>
                <w:szCs w:val="18"/>
              </w:rPr>
              <w:t xml:space="preserve">Power </w:t>
            </w:r>
            <w:proofErr w:type="spellStart"/>
            <w:r>
              <w:rPr>
                <w:rFonts w:ascii="Aptos" w:eastAsia="Aptos" w:hAnsi="Aptos" w:cs="Aptos"/>
                <w:sz w:val="18"/>
                <w:szCs w:val="18"/>
              </w:rPr>
              <w:t>Bi</w:t>
            </w:r>
            <w:proofErr w:type="spellEnd"/>
            <w:r>
              <w:rPr>
                <w:rFonts w:ascii="Aptos" w:eastAsia="Aptos" w:hAnsi="Aptos" w:cs="Aptos"/>
                <w:sz w:val="18"/>
                <w:szCs w:val="18"/>
              </w:rPr>
              <w:t xml:space="preserve"> comparison across WL schools</w:t>
            </w:r>
          </w:p>
          <w:p w14:paraId="5EF32673" w14:textId="77777777" w:rsidR="00694D05" w:rsidRDefault="00694D05" w:rsidP="74B0E75E">
            <w:pPr>
              <w:rPr>
                <w:rFonts w:ascii="Aptos" w:eastAsia="Aptos" w:hAnsi="Aptos" w:cs="Aptos"/>
                <w:sz w:val="18"/>
                <w:szCs w:val="18"/>
              </w:rPr>
            </w:pPr>
          </w:p>
          <w:p w14:paraId="1478C2BD" w14:textId="0E78B602" w:rsidR="00651D7B" w:rsidRPr="00571A2C" w:rsidRDefault="00651D7B" w:rsidP="74B0E75E">
            <w:pPr>
              <w:rPr>
                <w:rFonts w:ascii="Aptos" w:eastAsia="Aptos" w:hAnsi="Aptos" w:cs="Aptos"/>
                <w:sz w:val="18"/>
                <w:szCs w:val="18"/>
              </w:rPr>
            </w:pPr>
            <w:r>
              <w:rPr>
                <w:rFonts w:ascii="Aptos" w:eastAsia="Aptos" w:hAnsi="Aptos" w:cs="Aptos"/>
                <w:sz w:val="18"/>
                <w:szCs w:val="18"/>
              </w:rPr>
              <w:t xml:space="preserve">Targets set at </w:t>
            </w:r>
            <w:r w:rsidR="009D11BF">
              <w:rPr>
                <w:rFonts w:ascii="Aptos" w:eastAsia="Aptos" w:hAnsi="Aptos" w:cs="Aptos"/>
                <w:sz w:val="18"/>
                <w:szCs w:val="18"/>
              </w:rPr>
              <w:t>attainment meetings</w:t>
            </w:r>
          </w:p>
        </w:tc>
        <w:tc>
          <w:tcPr>
            <w:tcW w:w="1418" w:type="dxa"/>
          </w:tcPr>
          <w:p w14:paraId="77D38946" w14:textId="0D52C5CD" w:rsidR="00911268" w:rsidRPr="00571A2C" w:rsidRDefault="004B3C67" w:rsidP="74B0E75E">
            <w:pPr>
              <w:rPr>
                <w:rFonts w:ascii="Aptos" w:eastAsia="Aptos" w:hAnsi="Aptos" w:cs="Aptos"/>
                <w:sz w:val="18"/>
                <w:szCs w:val="18"/>
              </w:rPr>
            </w:pPr>
            <w:r>
              <w:rPr>
                <w:rFonts w:ascii="Aptos" w:eastAsia="Aptos" w:hAnsi="Aptos" w:cs="Aptos"/>
                <w:sz w:val="18"/>
                <w:szCs w:val="18"/>
              </w:rPr>
              <w:t>Aug ’26 – May ‘27</w:t>
            </w:r>
          </w:p>
        </w:tc>
        <w:tc>
          <w:tcPr>
            <w:tcW w:w="1134" w:type="dxa"/>
          </w:tcPr>
          <w:p w14:paraId="6CDEE50C" w14:textId="77777777" w:rsidR="00911268" w:rsidRDefault="004B3C67" w:rsidP="74B0E75E">
            <w:pPr>
              <w:rPr>
                <w:rFonts w:ascii="Aptos" w:eastAsia="Aptos" w:hAnsi="Aptos" w:cs="Aptos"/>
                <w:sz w:val="18"/>
                <w:szCs w:val="18"/>
              </w:rPr>
            </w:pPr>
            <w:r>
              <w:rPr>
                <w:rFonts w:ascii="Aptos" w:eastAsia="Aptos" w:hAnsi="Aptos" w:cs="Aptos"/>
                <w:sz w:val="18"/>
                <w:szCs w:val="18"/>
              </w:rPr>
              <w:t>SMT</w:t>
            </w:r>
          </w:p>
          <w:p w14:paraId="0946409D" w14:textId="3B353E90" w:rsidR="004957DA" w:rsidRPr="00571A2C" w:rsidRDefault="004957DA" w:rsidP="74B0E75E">
            <w:pPr>
              <w:rPr>
                <w:rFonts w:ascii="Aptos" w:eastAsia="Aptos" w:hAnsi="Aptos" w:cs="Aptos"/>
                <w:sz w:val="18"/>
                <w:szCs w:val="18"/>
              </w:rPr>
            </w:pPr>
            <w:r>
              <w:rPr>
                <w:rFonts w:ascii="Aptos" w:eastAsia="Aptos" w:hAnsi="Aptos" w:cs="Aptos"/>
                <w:sz w:val="18"/>
                <w:szCs w:val="18"/>
              </w:rPr>
              <w:t>PTC/PT’s</w:t>
            </w:r>
          </w:p>
        </w:tc>
        <w:tc>
          <w:tcPr>
            <w:tcW w:w="3110" w:type="dxa"/>
          </w:tcPr>
          <w:p w14:paraId="2A5251B3" w14:textId="77777777" w:rsidR="00911268" w:rsidRPr="00B651A4" w:rsidRDefault="00EA5479" w:rsidP="00B651A4">
            <w:pPr>
              <w:rPr>
                <w:rFonts w:ascii="Aptos" w:eastAsia="Aptos" w:hAnsi="Aptos" w:cs="Aptos"/>
                <w:sz w:val="18"/>
                <w:szCs w:val="18"/>
              </w:rPr>
            </w:pPr>
            <w:r w:rsidRPr="00B651A4">
              <w:rPr>
                <w:rFonts w:ascii="Aptos" w:eastAsia="Aptos" w:hAnsi="Aptos" w:cs="Aptos"/>
                <w:sz w:val="18"/>
                <w:szCs w:val="18"/>
              </w:rPr>
              <w:t xml:space="preserve">Data gathered through </w:t>
            </w:r>
            <w:r w:rsidR="00086F30" w:rsidRPr="00B651A4">
              <w:rPr>
                <w:rFonts w:ascii="Aptos" w:eastAsia="Aptos" w:hAnsi="Aptos" w:cs="Aptos"/>
                <w:sz w:val="18"/>
                <w:szCs w:val="18"/>
              </w:rPr>
              <w:t>Power Bi and Insight</w:t>
            </w:r>
          </w:p>
          <w:p w14:paraId="35F021C0" w14:textId="77777777" w:rsidR="00707E03" w:rsidRDefault="00707E03" w:rsidP="00B651A4">
            <w:pPr>
              <w:rPr>
                <w:rFonts w:ascii="Aptos" w:eastAsia="Aptos" w:hAnsi="Aptos" w:cs="Aptos"/>
                <w:sz w:val="18"/>
                <w:szCs w:val="18"/>
              </w:rPr>
            </w:pPr>
            <w:r w:rsidRPr="00C2598C">
              <w:rPr>
                <w:rFonts w:ascii="Aptos" w:eastAsia="Aptos" w:hAnsi="Aptos" w:cs="Aptos"/>
                <w:sz w:val="18"/>
                <w:szCs w:val="18"/>
              </w:rPr>
              <w:t>Ongoing tracking of attainment of each student shows targets are being met. </w:t>
            </w:r>
          </w:p>
          <w:p w14:paraId="67297603" w14:textId="5DC42AFA" w:rsidR="00086F30" w:rsidRPr="00707E03" w:rsidRDefault="00707E03" w:rsidP="00B651A4">
            <w:pPr>
              <w:rPr>
                <w:rFonts w:ascii="Aptos" w:eastAsia="Aptos" w:hAnsi="Aptos" w:cs="Aptos"/>
                <w:sz w:val="18"/>
                <w:szCs w:val="18"/>
              </w:rPr>
            </w:pPr>
            <w:r>
              <w:rPr>
                <w:rFonts w:ascii="Aptos" w:eastAsia="Aptos" w:hAnsi="Aptos" w:cs="Aptos"/>
                <w:sz w:val="18"/>
                <w:szCs w:val="18"/>
              </w:rPr>
              <w:t>Interventions discussed at SLT and individual attainment meetings</w:t>
            </w:r>
          </w:p>
        </w:tc>
        <w:tc>
          <w:tcPr>
            <w:tcW w:w="2785" w:type="dxa"/>
          </w:tcPr>
          <w:p w14:paraId="3CA14D06" w14:textId="77777777" w:rsidR="00911268" w:rsidRPr="00571A2C" w:rsidRDefault="00911268" w:rsidP="74B0E75E">
            <w:pPr>
              <w:rPr>
                <w:rFonts w:ascii="Aptos" w:eastAsia="Aptos" w:hAnsi="Aptos" w:cs="Aptos"/>
                <w:sz w:val="18"/>
                <w:szCs w:val="18"/>
              </w:rPr>
            </w:pPr>
          </w:p>
        </w:tc>
      </w:tr>
    </w:tbl>
    <w:p w14:paraId="6A6BB885" w14:textId="2872A10A" w:rsidR="00243770" w:rsidRPr="00243770" w:rsidRDefault="00D60E88">
      <w:pPr>
        <w:rPr>
          <w:rFonts w:ascii="Aptos" w:eastAsia="Aptos" w:hAnsi="Aptos" w:cs="Aptos"/>
          <w:sz w:val="16"/>
          <w:szCs w:val="16"/>
        </w:rPr>
      </w:pPr>
      <w:r w:rsidRPr="00D60E88">
        <w:rPr>
          <w:sz w:val="18"/>
          <w:szCs w:val="18"/>
        </w:rPr>
        <w:t>*</w:t>
      </w:r>
      <w:r w:rsidRPr="00D60E88">
        <w:rPr>
          <w:rFonts w:ascii="Aptos" w:eastAsia="Aptos" w:hAnsi="Aptos" w:cs="Aptos"/>
          <w:b/>
          <w:bCs/>
          <w:color w:val="FFFFFF" w:themeColor="background1"/>
          <w:sz w:val="20"/>
          <w:szCs w:val="20"/>
        </w:rPr>
        <w:t xml:space="preserve"> </w:t>
      </w:r>
      <w:r w:rsidRPr="00D60E88">
        <w:rPr>
          <w:rFonts w:ascii="Aptos" w:eastAsia="Aptos" w:hAnsi="Aptos" w:cs="Aptos"/>
          <w:sz w:val="16"/>
          <w:szCs w:val="16"/>
        </w:rPr>
        <w:t>Specific, Timebound, Aligned and Numeric</w:t>
      </w:r>
    </w:p>
    <w:p w14:paraId="59C316B8" w14:textId="58218C70" w:rsidR="00D60E88" w:rsidRPr="00114DB7" w:rsidRDefault="00114DB7" w:rsidP="00114DB7">
      <w:r w:rsidRPr="00D1640C">
        <w:rPr>
          <w:b/>
          <w:bCs/>
        </w:rPr>
        <w:t>Approaches to Planning, Tracking &amp; Assessment</w:t>
      </w:r>
      <w:r w:rsidRPr="00D1640C">
        <w:t> </w:t>
      </w:r>
    </w:p>
    <w:tbl>
      <w:tblPr>
        <w:tblStyle w:val="TableGrid"/>
        <w:tblW w:w="0" w:type="auto"/>
        <w:tblLook w:val="04A0" w:firstRow="1" w:lastRow="0" w:firstColumn="1" w:lastColumn="0" w:noHBand="0" w:noVBand="1"/>
      </w:tblPr>
      <w:tblGrid>
        <w:gridCol w:w="1696"/>
        <w:gridCol w:w="1739"/>
        <w:gridCol w:w="944"/>
        <w:gridCol w:w="2626"/>
        <w:gridCol w:w="1374"/>
        <w:gridCol w:w="1210"/>
        <w:gridCol w:w="2695"/>
        <w:gridCol w:w="3104"/>
      </w:tblGrid>
      <w:tr w:rsidR="00D60E88" w14:paraId="69F8CBFF" w14:textId="77777777" w:rsidTr="74E1DC54">
        <w:tc>
          <w:tcPr>
            <w:tcW w:w="1696" w:type="dxa"/>
            <w:shd w:val="clear" w:color="auto" w:fill="404040" w:themeFill="text1" w:themeFillTint="BF"/>
          </w:tcPr>
          <w:p w14:paraId="2C4B84D6"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Desired Outcome</w:t>
            </w:r>
          </w:p>
        </w:tc>
        <w:tc>
          <w:tcPr>
            <w:tcW w:w="1739" w:type="dxa"/>
            <w:shd w:val="clear" w:color="auto" w:fill="404040" w:themeFill="text1" w:themeFillTint="BF"/>
          </w:tcPr>
          <w:p w14:paraId="6833C01C" w14:textId="08635C7E" w:rsidR="00D60E88" w:rsidRPr="2FA5E638" w:rsidRDefault="00D60E88" w:rsidP="000F51AB">
            <w:pPr>
              <w:jc w:val="center"/>
              <w:rPr>
                <w:rFonts w:ascii="Aptos" w:eastAsia="Aptos" w:hAnsi="Aptos" w:cs="Aptos"/>
                <w:b/>
                <w:bCs/>
                <w:color w:val="FFFFFF" w:themeColor="background1"/>
                <w:sz w:val="20"/>
                <w:szCs w:val="20"/>
              </w:rPr>
            </w:pPr>
            <w:r>
              <w:rPr>
                <w:rFonts w:ascii="Aptos" w:eastAsia="Aptos" w:hAnsi="Aptos" w:cs="Aptos"/>
                <w:b/>
                <w:bCs/>
                <w:color w:val="FFFFFF" w:themeColor="background1"/>
                <w:sz w:val="20"/>
                <w:szCs w:val="20"/>
              </w:rPr>
              <w:t>Aims (STAN*)</w:t>
            </w:r>
          </w:p>
        </w:tc>
        <w:tc>
          <w:tcPr>
            <w:tcW w:w="944" w:type="dxa"/>
            <w:shd w:val="clear" w:color="auto" w:fill="404040" w:themeFill="text1" w:themeFillTint="BF"/>
          </w:tcPr>
          <w:p w14:paraId="245DDF1F"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QIs</w:t>
            </w:r>
          </w:p>
        </w:tc>
        <w:tc>
          <w:tcPr>
            <w:tcW w:w="2626" w:type="dxa"/>
            <w:shd w:val="clear" w:color="auto" w:fill="404040" w:themeFill="text1" w:themeFillTint="BF"/>
          </w:tcPr>
          <w:p w14:paraId="40455FC9"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Action</w:t>
            </w:r>
            <w:r>
              <w:rPr>
                <w:rFonts w:ascii="Aptos" w:eastAsia="Aptos" w:hAnsi="Aptos" w:cs="Aptos"/>
                <w:b/>
                <w:bCs/>
                <w:color w:val="FFFFFF" w:themeColor="background1"/>
                <w:sz w:val="20"/>
                <w:szCs w:val="20"/>
              </w:rPr>
              <w:t>(s)</w:t>
            </w:r>
          </w:p>
        </w:tc>
        <w:tc>
          <w:tcPr>
            <w:tcW w:w="1374" w:type="dxa"/>
            <w:shd w:val="clear" w:color="auto" w:fill="404040" w:themeFill="text1" w:themeFillTint="BF"/>
          </w:tcPr>
          <w:p w14:paraId="40786C59"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Timeline</w:t>
            </w:r>
          </w:p>
        </w:tc>
        <w:tc>
          <w:tcPr>
            <w:tcW w:w="1210" w:type="dxa"/>
            <w:shd w:val="clear" w:color="auto" w:fill="404040" w:themeFill="text1" w:themeFillTint="BF"/>
          </w:tcPr>
          <w:p w14:paraId="66E1735D"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Who</w:t>
            </w:r>
          </w:p>
        </w:tc>
        <w:tc>
          <w:tcPr>
            <w:tcW w:w="2695" w:type="dxa"/>
            <w:shd w:val="clear" w:color="auto" w:fill="404040" w:themeFill="text1" w:themeFillTint="BF"/>
          </w:tcPr>
          <w:p w14:paraId="7213993D" w14:textId="77777777" w:rsidR="00D60E88" w:rsidRPr="00DF1468" w:rsidRDefault="00D60E88" w:rsidP="000F51AB">
            <w:pPr>
              <w:jc w:val="center"/>
              <w:rPr>
                <w:rFonts w:ascii="Aptos" w:eastAsia="Aptos" w:hAnsi="Aptos" w:cs="Aptos"/>
                <w:b/>
                <w:bCs/>
                <w:color w:val="FFFFFF" w:themeColor="background1"/>
                <w:sz w:val="20"/>
                <w:szCs w:val="20"/>
              </w:rPr>
            </w:pPr>
            <w:r w:rsidRPr="00D60E88">
              <w:rPr>
                <w:rFonts w:ascii="Aptos" w:eastAsia="Aptos" w:hAnsi="Aptos" w:cs="Aptos"/>
                <w:b/>
                <w:bCs/>
                <w:color w:val="FFFFFF" w:themeColor="background1"/>
                <w:sz w:val="20"/>
                <w:szCs w:val="20"/>
              </w:rPr>
              <w:t>What do we need to know? How will we measure it? </w:t>
            </w:r>
          </w:p>
        </w:tc>
        <w:tc>
          <w:tcPr>
            <w:tcW w:w="3104" w:type="dxa"/>
            <w:shd w:val="clear" w:color="auto" w:fill="404040" w:themeFill="text1" w:themeFillTint="BF"/>
          </w:tcPr>
          <w:p w14:paraId="74EAACEC"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Progress Update</w:t>
            </w:r>
          </w:p>
        </w:tc>
      </w:tr>
      <w:tr w:rsidR="00636FB3" w14:paraId="4267D724" w14:textId="77777777" w:rsidTr="74E1DC54">
        <w:tc>
          <w:tcPr>
            <w:tcW w:w="1696" w:type="dxa"/>
            <w:vMerge w:val="restart"/>
            <w:vAlign w:val="center"/>
          </w:tcPr>
          <w:p w14:paraId="0490471A" w14:textId="5967F7E3" w:rsidR="00636FB3" w:rsidRPr="00084221" w:rsidRDefault="00636FB3" w:rsidP="00202E14">
            <w:pPr>
              <w:spacing w:line="276" w:lineRule="auto"/>
              <w:rPr>
                <w:rFonts w:ascii="Aptos" w:eastAsia="Aptos" w:hAnsi="Aptos" w:cs="Aptos"/>
                <w:sz w:val="18"/>
                <w:szCs w:val="18"/>
              </w:rPr>
            </w:pPr>
            <w:r w:rsidRPr="00084221">
              <w:rPr>
                <w:rFonts w:ascii="Aptos" w:eastAsia="Aptos" w:hAnsi="Aptos" w:cs="Aptos"/>
                <w:sz w:val="18"/>
                <w:szCs w:val="18"/>
              </w:rPr>
              <w:t> </w:t>
            </w:r>
            <w:r w:rsidRPr="009B474F">
              <w:rPr>
                <w:rFonts w:ascii="Aptos" w:eastAsia="Aptos" w:hAnsi="Aptos" w:cs="Aptos"/>
                <w:sz w:val="18"/>
                <w:szCs w:val="18"/>
                <w:lang w:val="en-US"/>
              </w:rPr>
              <w:t>We have effective Planning, Tracking, Monitoring &amp; Assessment approaches in the BGE</w:t>
            </w:r>
            <w:r w:rsidRPr="009B474F">
              <w:rPr>
                <w:rFonts w:ascii="Aptos" w:eastAsia="Aptos" w:hAnsi="Aptos" w:cs="Aptos"/>
                <w:sz w:val="18"/>
                <w:szCs w:val="18"/>
              </w:rPr>
              <w:t> </w:t>
            </w:r>
            <w:r>
              <w:rPr>
                <w:rFonts w:ascii="Aptos" w:eastAsia="Aptos" w:hAnsi="Aptos" w:cs="Aptos"/>
                <w:sz w:val="18"/>
                <w:szCs w:val="18"/>
              </w:rPr>
              <w:t>and SP</w:t>
            </w:r>
          </w:p>
          <w:p w14:paraId="08B6F5FE" w14:textId="77777777" w:rsidR="00636FB3" w:rsidRPr="00F36A0C" w:rsidRDefault="00636FB3" w:rsidP="009F631F">
            <w:pPr>
              <w:spacing w:line="276" w:lineRule="auto"/>
              <w:rPr>
                <w:rFonts w:ascii="Aptos" w:eastAsia="Aptos" w:hAnsi="Aptos" w:cs="Aptos"/>
                <w:sz w:val="18"/>
                <w:szCs w:val="18"/>
              </w:rPr>
            </w:pPr>
          </w:p>
        </w:tc>
        <w:tc>
          <w:tcPr>
            <w:tcW w:w="1739" w:type="dxa"/>
          </w:tcPr>
          <w:p w14:paraId="6E07CA84" w14:textId="3698B598" w:rsidR="00636FB3" w:rsidRPr="00F36A0C" w:rsidRDefault="00636FB3" w:rsidP="00676AC9">
            <w:pPr>
              <w:rPr>
                <w:rFonts w:ascii="Aptos" w:eastAsia="Aptos" w:hAnsi="Aptos" w:cs="Aptos"/>
                <w:sz w:val="18"/>
                <w:szCs w:val="18"/>
              </w:rPr>
            </w:pPr>
            <w:r>
              <w:rPr>
                <w:rFonts w:ascii="Aptos" w:eastAsia="Aptos" w:hAnsi="Aptos" w:cs="Aptos"/>
                <w:sz w:val="18"/>
                <w:szCs w:val="18"/>
              </w:rPr>
              <w:t xml:space="preserve">By Oct ’26 we will have a </w:t>
            </w:r>
            <w:r w:rsidR="00E96441">
              <w:rPr>
                <w:rFonts w:ascii="Aptos" w:eastAsia="Aptos" w:hAnsi="Aptos" w:cs="Aptos"/>
                <w:sz w:val="18"/>
                <w:szCs w:val="18"/>
              </w:rPr>
              <w:t>newly developed</w:t>
            </w:r>
            <w:r>
              <w:rPr>
                <w:rFonts w:ascii="Aptos" w:eastAsia="Aptos" w:hAnsi="Aptos" w:cs="Aptos"/>
                <w:sz w:val="18"/>
                <w:szCs w:val="18"/>
              </w:rPr>
              <w:t xml:space="preserve"> tracking and monitoring system in place for the BGE</w:t>
            </w:r>
          </w:p>
        </w:tc>
        <w:tc>
          <w:tcPr>
            <w:tcW w:w="944" w:type="dxa"/>
            <w:vMerge w:val="restart"/>
            <w:vAlign w:val="center"/>
          </w:tcPr>
          <w:p w14:paraId="1B1A91BB" w14:textId="5E7FF4B6" w:rsidR="00636FB3" w:rsidRPr="00F36A0C" w:rsidRDefault="459AAE0F" w:rsidP="74B0E75E">
            <w:pPr>
              <w:jc w:val="center"/>
            </w:pPr>
            <w:r w:rsidRPr="74E1DC54">
              <w:rPr>
                <w:rFonts w:ascii="Aptos" w:eastAsia="Aptos" w:hAnsi="Aptos" w:cs="Aptos"/>
                <w:sz w:val="18"/>
                <w:szCs w:val="18"/>
              </w:rPr>
              <w:t>1.1</w:t>
            </w:r>
          </w:p>
          <w:p w14:paraId="0E2DB851" w14:textId="3D889DCC" w:rsidR="00636FB3" w:rsidRPr="00F36A0C" w:rsidRDefault="459AAE0F" w:rsidP="74B0E75E">
            <w:pPr>
              <w:jc w:val="center"/>
            </w:pPr>
            <w:r w:rsidRPr="74E1DC54">
              <w:rPr>
                <w:rFonts w:ascii="Aptos" w:eastAsia="Aptos" w:hAnsi="Aptos" w:cs="Aptos"/>
                <w:sz w:val="18"/>
                <w:szCs w:val="18"/>
              </w:rPr>
              <w:t>1.3</w:t>
            </w:r>
          </w:p>
          <w:p w14:paraId="7824AFA6" w14:textId="4E7A37C6" w:rsidR="00636FB3" w:rsidRPr="00F36A0C" w:rsidRDefault="459AAE0F" w:rsidP="74B0E75E">
            <w:pPr>
              <w:jc w:val="center"/>
            </w:pPr>
            <w:r w:rsidRPr="74E1DC54">
              <w:rPr>
                <w:rFonts w:ascii="Aptos" w:eastAsia="Aptos" w:hAnsi="Aptos" w:cs="Aptos"/>
                <w:sz w:val="18"/>
                <w:szCs w:val="18"/>
              </w:rPr>
              <w:t>1.4</w:t>
            </w:r>
          </w:p>
          <w:p w14:paraId="03B4160B" w14:textId="42C29002" w:rsidR="00636FB3" w:rsidRPr="00F36A0C" w:rsidRDefault="459AAE0F" w:rsidP="74B0E75E">
            <w:pPr>
              <w:jc w:val="center"/>
            </w:pPr>
            <w:r w:rsidRPr="74E1DC54">
              <w:rPr>
                <w:rFonts w:ascii="Aptos" w:eastAsia="Aptos" w:hAnsi="Aptos" w:cs="Aptos"/>
                <w:sz w:val="18"/>
                <w:szCs w:val="18"/>
              </w:rPr>
              <w:t>2.6</w:t>
            </w:r>
          </w:p>
          <w:p w14:paraId="3BF12177" w14:textId="5B09BFF3" w:rsidR="00636FB3" w:rsidRPr="00F36A0C" w:rsidRDefault="459AAE0F" w:rsidP="74B0E75E">
            <w:pPr>
              <w:jc w:val="center"/>
            </w:pPr>
            <w:r w:rsidRPr="74E1DC54">
              <w:rPr>
                <w:rFonts w:ascii="Aptos" w:eastAsia="Aptos" w:hAnsi="Aptos" w:cs="Aptos"/>
                <w:sz w:val="18"/>
                <w:szCs w:val="18"/>
              </w:rPr>
              <w:t>3.2</w:t>
            </w:r>
          </w:p>
        </w:tc>
        <w:tc>
          <w:tcPr>
            <w:tcW w:w="2626" w:type="dxa"/>
          </w:tcPr>
          <w:p w14:paraId="2C9DA148" w14:textId="016BBC82" w:rsidR="00636FB3" w:rsidRPr="00571A2C" w:rsidRDefault="00636FB3" w:rsidP="74B0E75E">
            <w:pPr>
              <w:rPr>
                <w:rFonts w:ascii="Aptos" w:eastAsia="Aptos" w:hAnsi="Aptos" w:cs="Aptos"/>
                <w:sz w:val="18"/>
                <w:szCs w:val="18"/>
              </w:rPr>
            </w:pPr>
            <w:r>
              <w:rPr>
                <w:rFonts w:ascii="Aptos" w:eastAsia="Aptos" w:hAnsi="Aptos" w:cs="Aptos"/>
                <w:sz w:val="18"/>
                <w:szCs w:val="18"/>
              </w:rPr>
              <w:t>BGE Tracking and monitoring system developed</w:t>
            </w:r>
            <w:r w:rsidR="00B7037F">
              <w:rPr>
                <w:rFonts w:ascii="Aptos" w:eastAsia="Aptos" w:hAnsi="Aptos" w:cs="Aptos"/>
                <w:sz w:val="18"/>
                <w:szCs w:val="18"/>
              </w:rPr>
              <w:t>.</w:t>
            </w:r>
          </w:p>
        </w:tc>
        <w:tc>
          <w:tcPr>
            <w:tcW w:w="1374" w:type="dxa"/>
          </w:tcPr>
          <w:p w14:paraId="364112D6" w14:textId="1092C254" w:rsidR="00636FB3" w:rsidRPr="00571A2C" w:rsidRDefault="00636FB3" w:rsidP="74B0E75E">
            <w:pPr>
              <w:rPr>
                <w:rFonts w:ascii="Aptos" w:eastAsia="Aptos" w:hAnsi="Aptos" w:cs="Aptos"/>
                <w:sz w:val="18"/>
                <w:szCs w:val="18"/>
              </w:rPr>
            </w:pPr>
            <w:r>
              <w:rPr>
                <w:rFonts w:ascii="Aptos" w:eastAsia="Aptos" w:hAnsi="Aptos" w:cs="Aptos"/>
                <w:sz w:val="18"/>
                <w:szCs w:val="18"/>
              </w:rPr>
              <w:t>Aug-Oct</w:t>
            </w:r>
            <w:r w:rsidR="00FE3DA2">
              <w:rPr>
                <w:rFonts w:ascii="Aptos" w:eastAsia="Aptos" w:hAnsi="Aptos" w:cs="Aptos"/>
                <w:sz w:val="18"/>
                <w:szCs w:val="18"/>
              </w:rPr>
              <w:t xml:space="preserve"> </w:t>
            </w:r>
            <w:r>
              <w:rPr>
                <w:rFonts w:ascii="Aptos" w:eastAsia="Aptos" w:hAnsi="Aptos" w:cs="Aptos"/>
                <w:sz w:val="18"/>
                <w:szCs w:val="18"/>
              </w:rPr>
              <w:t>’2</w:t>
            </w:r>
            <w:r w:rsidR="00FE3DA2">
              <w:rPr>
                <w:rFonts w:ascii="Aptos" w:eastAsia="Aptos" w:hAnsi="Aptos" w:cs="Aptos"/>
                <w:sz w:val="18"/>
                <w:szCs w:val="18"/>
              </w:rPr>
              <w:t>6</w:t>
            </w:r>
          </w:p>
        </w:tc>
        <w:tc>
          <w:tcPr>
            <w:tcW w:w="1210" w:type="dxa"/>
          </w:tcPr>
          <w:p w14:paraId="797C60BF" w14:textId="338D22A3" w:rsidR="00636FB3" w:rsidRPr="00571A2C" w:rsidRDefault="00636FB3" w:rsidP="74B0E75E">
            <w:pPr>
              <w:rPr>
                <w:rFonts w:ascii="Aptos" w:eastAsia="Aptos" w:hAnsi="Aptos" w:cs="Aptos"/>
                <w:sz w:val="18"/>
                <w:szCs w:val="18"/>
              </w:rPr>
            </w:pPr>
            <w:r>
              <w:rPr>
                <w:rFonts w:ascii="Aptos" w:eastAsia="Aptos" w:hAnsi="Aptos" w:cs="Aptos"/>
                <w:sz w:val="18"/>
                <w:szCs w:val="18"/>
              </w:rPr>
              <w:t>DHT/PTC working group</w:t>
            </w:r>
          </w:p>
        </w:tc>
        <w:tc>
          <w:tcPr>
            <w:tcW w:w="2695" w:type="dxa"/>
          </w:tcPr>
          <w:p w14:paraId="0F7D0669" w14:textId="77777777" w:rsidR="00636FB3" w:rsidRPr="00B651A4" w:rsidRDefault="00CF78DF" w:rsidP="00B651A4">
            <w:pPr>
              <w:rPr>
                <w:rFonts w:ascii="Aptos" w:eastAsia="Aptos" w:hAnsi="Aptos" w:cs="Aptos"/>
                <w:sz w:val="18"/>
                <w:szCs w:val="18"/>
              </w:rPr>
            </w:pPr>
            <w:r w:rsidRPr="00B651A4">
              <w:rPr>
                <w:rFonts w:ascii="Aptos" w:eastAsia="Aptos" w:hAnsi="Aptos" w:cs="Aptos"/>
                <w:sz w:val="18"/>
                <w:szCs w:val="18"/>
              </w:rPr>
              <w:t>Audit of current syst</w:t>
            </w:r>
            <w:r w:rsidR="00E82B55" w:rsidRPr="00B651A4">
              <w:rPr>
                <w:rFonts w:ascii="Aptos" w:eastAsia="Aptos" w:hAnsi="Aptos" w:cs="Aptos"/>
                <w:sz w:val="18"/>
                <w:szCs w:val="18"/>
              </w:rPr>
              <w:t>ems</w:t>
            </w:r>
          </w:p>
          <w:p w14:paraId="33988AC1" w14:textId="3C33B6CE" w:rsidR="00E82B55" w:rsidRPr="00E82B55" w:rsidRDefault="00E82B55" w:rsidP="000B29F9">
            <w:pPr>
              <w:pStyle w:val="ListParagraph"/>
              <w:rPr>
                <w:rFonts w:ascii="Aptos" w:eastAsia="Aptos" w:hAnsi="Aptos" w:cs="Aptos"/>
                <w:sz w:val="18"/>
                <w:szCs w:val="18"/>
              </w:rPr>
            </w:pPr>
          </w:p>
        </w:tc>
        <w:tc>
          <w:tcPr>
            <w:tcW w:w="3104" w:type="dxa"/>
          </w:tcPr>
          <w:p w14:paraId="7E0FE241" w14:textId="77777777" w:rsidR="00636FB3" w:rsidRPr="00571A2C" w:rsidRDefault="00636FB3" w:rsidP="74B0E75E">
            <w:pPr>
              <w:rPr>
                <w:rFonts w:ascii="Aptos" w:eastAsia="Aptos" w:hAnsi="Aptos" w:cs="Aptos"/>
                <w:sz w:val="18"/>
                <w:szCs w:val="18"/>
              </w:rPr>
            </w:pPr>
          </w:p>
        </w:tc>
      </w:tr>
      <w:tr w:rsidR="00636FB3" w14:paraId="5CB448EA" w14:textId="77777777" w:rsidTr="74E1DC54">
        <w:tc>
          <w:tcPr>
            <w:tcW w:w="1696" w:type="dxa"/>
            <w:vMerge/>
            <w:vAlign w:val="center"/>
          </w:tcPr>
          <w:p w14:paraId="24B55FEA" w14:textId="77777777" w:rsidR="00636FB3" w:rsidRPr="00F36A0C" w:rsidRDefault="00636FB3" w:rsidP="000F51AB">
            <w:pPr>
              <w:rPr>
                <w:rFonts w:ascii="Arial" w:hAnsi="Arial" w:cs="Arial"/>
                <w:color w:val="FFFFFF" w:themeColor="background1"/>
                <w:sz w:val="18"/>
                <w:szCs w:val="18"/>
              </w:rPr>
            </w:pPr>
          </w:p>
        </w:tc>
        <w:tc>
          <w:tcPr>
            <w:tcW w:w="1739" w:type="dxa"/>
          </w:tcPr>
          <w:p w14:paraId="5D2D53B2" w14:textId="7878E8F4" w:rsidR="00636FB3" w:rsidRPr="005B2DC0" w:rsidRDefault="00636FB3" w:rsidP="74B0E75E">
            <w:pPr>
              <w:rPr>
                <w:rFonts w:ascii="Aptos" w:hAnsi="Aptos" w:cs="Arial"/>
                <w:sz w:val="18"/>
                <w:szCs w:val="18"/>
              </w:rPr>
            </w:pPr>
            <w:r>
              <w:rPr>
                <w:rFonts w:ascii="Aptos" w:hAnsi="Aptos" w:cs="Arial"/>
                <w:sz w:val="18"/>
                <w:szCs w:val="18"/>
              </w:rPr>
              <w:t xml:space="preserve">By Dec ’26 all staff will understand the purpose of T&amp;M and assessment in the BGE and their role within it. </w:t>
            </w:r>
          </w:p>
        </w:tc>
        <w:tc>
          <w:tcPr>
            <w:tcW w:w="944" w:type="dxa"/>
            <w:vMerge/>
            <w:vAlign w:val="center"/>
          </w:tcPr>
          <w:p w14:paraId="2EF0BCA4" w14:textId="77777777" w:rsidR="00636FB3" w:rsidRPr="00F36A0C" w:rsidRDefault="00636FB3" w:rsidP="000F51AB">
            <w:pPr>
              <w:rPr>
                <w:rFonts w:ascii="Arial" w:hAnsi="Arial" w:cs="Arial"/>
                <w:sz w:val="18"/>
                <w:szCs w:val="18"/>
              </w:rPr>
            </w:pPr>
          </w:p>
        </w:tc>
        <w:tc>
          <w:tcPr>
            <w:tcW w:w="2626" w:type="dxa"/>
          </w:tcPr>
          <w:p w14:paraId="6481A569" w14:textId="13D774BF" w:rsidR="00636FB3" w:rsidRPr="00571A2C" w:rsidRDefault="003E1A70" w:rsidP="74B0E75E">
            <w:pPr>
              <w:rPr>
                <w:rFonts w:ascii="Aptos" w:eastAsia="Aptos" w:hAnsi="Aptos" w:cs="Aptos"/>
                <w:sz w:val="18"/>
                <w:szCs w:val="18"/>
              </w:rPr>
            </w:pPr>
            <w:r>
              <w:rPr>
                <w:rFonts w:ascii="Aptos" w:eastAsia="Aptos" w:hAnsi="Aptos" w:cs="Aptos"/>
                <w:sz w:val="18"/>
                <w:szCs w:val="18"/>
              </w:rPr>
              <w:t xml:space="preserve">Assessment approaches explored </w:t>
            </w:r>
            <w:r w:rsidR="008E6327">
              <w:rPr>
                <w:rFonts w:ascii="Aptos" w:eastAsia="Aptos" w:hAnsi="Aptos" w:cs="Aptos"/>
                <w:sz w:val="18"/>
                <w:szCs w:val="18"/>
              </w:rPr>
              <w:t>and</w:t>
            </w:r>
            <w:r w:rsidR="00531B8B">
              <w:rPr>
                <w:rFonts w:ascii="Aptos" w:eastAsia="Aptos" w:hAnsi="Aptos" w:cs="Aptos"/>
                <w:sz w:val="18"/>
                <w:szCs w:val="18"/>
              </w:rPr>
              <w:t xml:space="preserve"> embedded into the curriculum</w:t>
            </w:r>
            <w:r w:rsidR="002C619E">
              <w:rPr>
                <w:rFonts w:ascii="Aptos" w:eastAsia="Aptos" w:hAnsi="Aptos" w:cs="Aptos"/>
                <w:sz w:val="18"/>
                <w:szCs w:val="18"/>
              </w:rPr>
              <w:t xml:space="preserve">. </w:t>
            </w:r>
            <w:r w:rsidR="00F17637">
              <w:rPr>
                <w:rFonts w:ascii="Aptos" w:eastAsia="Aptos" w:hAnsi="Aptos" w:cs="Aptos"/>
                <w:sz w:val="18"/>
                <w:szCs w:val="18"/>
              </w:rPr>
              <w:t xml:space="preserve">Teaching staff confident in </w:t>
            </w:r>
            <w:r w:rsidR="005D1AB8">
              <w:rPr>
                <w:rFonts w:ascii="Aptos" w:eastAsia="Aptos" w:hAnsi="Aptos" w:cs="Aptos"/>
                <w:sz w:val="18"/>
                <w:szCs w:val="18"/>
              </w:rPr>
              <w:t>AIFL</w:t>
            </w:r>
            <w:r w:rsidR="00E10778">
              <w:rPr>
                <w:rFonts w:ascii="Aptos" w:eastAsia="Aptos" w:hAnsi="Aptos" w:cs="Aptos"/>
                <w:sz w:val="18"/>
                <w:szCs w:val="18"/>
              </w:rPr>
              <w:t xml:space="preserve"> – Summative and Formative approaches </w:t>
            </w:r>
            <w:r w:rsidR="00F17637">
              <w:rPr>
                <w:rFonts w:ascii="Aptos" w:eastAsia="Aptos" w:hAnsi="Aptos" w:cs="Aptos"/>
                <w:sz w:val="18"/>
                <w:szCs w:val="18"/>
              </w:rPr>
              <w:t>to assessment.</w:t>
            </w:r>
          </w:p>
        </w:tc>
        <w:tc>
          <w:tcPr>
            <w:tcW w:w="1374" w:type="dxa"/>
          </w:tcPr>
          <w:p w14:paraId="5CB39212" w14:textId="1914A126" w:rsidR="00636FB3" w:rsidRPr="00571A2C" w:rsidRDefault="00E827F4" w:rsidP="74B0E75E">
            <w:pPr>
              <w:rPr>
                <w:rFonts w:ascii="Aptos" w:eastAsia="Aptos" w:hAnsi="Aptos" w:cs="Aptos"/>
                <w:sz w:val="18"/>
                <w:szCs w:val="18"/>
              </w:rPr>
            </w:pPr>
            <w:r>
              <w:rPr>
                <w:rFonts w:ascii="Aptos" w:eastAsia="Aptos" w:hAnsi="Aptos" w:cs="Aptos"/>
                <w:sz w:val="18"/>
                <w:szCs w:val="18"/>
              </w:rPr>
              <w:t>Au</w:t>
            </w:r>
            <w:r w:rsidR="00FE3DA2">
              <w:rPr>
                <w:rFonts w:ascii="Aptos" w:eastAsia="Aptos" w:hAnsi="Aptos" w:cs="Aptos"/>
                <w:sz w:val="18"/>
                <w:szCs w:val="18"/>
              </w:rPr>
              <w:t>g ’26 – May ‘27</w:t>
            </w:r>
          </w:p>
        </w:tc>
        <w:tc>
          <w:tcPr>
            <w:tcW w:w="1210" w:type="dxa"/>
          </w:tcPr>
          <w:p w14:paraId="1D3B9E93" w14:textId="77777777" w:rsidR="005C3775" w:rsidRDefault="005C3775" w:rsidP="74B0E75E">
            <w:pPr>
              <w:rPr>
                <w:rFonts w:ascii="Aptos" w:eastAsia="Aptos" w:hAnsi="Aptos" w:cs="Aptos"/>
                <w:sz w:val="18"/>
                <w:szCs w:val="18"/>
              </w:rPr>
            </w:pPr>
            <w:r>
              <w:rPr>
                <w:rFonts w:ascii="Aptos" w:eastAsia="Aptos" w:hAnsi="Aptos" w:cs="Aptos"/>
                <w:sz w:val="18"/>
                <w:szCs w:val="18"/>
              </w:rPr>
              <w:t>SMT</w:t>
            </w:r>
          </w:p>
          <w:p w14:paraId="6FF7B013" w14:textId="4772E157" w:rsidR="00636FB3" w:rsidRPr="00571A2C" w:rsidRDefault="005C3775" w:rsidP="74B0E75E">
            <w:pPr>
              <w:rPr>
                <w:rFonts w:ascii="Aptos" w:eastAsia="Aptos" w:hAnsi="Aptos" w:cs="Aptos"/>
                <w:sz w:val="18"/>
                <w:szCs w:val="18"/>
              </w:rPr>
            </w:pPr>
            <w:r>
              <w:rPr>
                <w:rFonts w:ascii="Aptos" w:eastAsia="Aptos" w:hAnsi="Aptos" w:cs="Aptos"/>
                <w:sz w:val="18"/>
                <w:szCs w:val="18"/>
              </w:rPr>
              <w:t>SLT</w:t>
            </w:r>
          </w:p>
        </w:tc>
        <w:tc>
          <w:tcPr>
            <w:tcW w:w="2695" w:type="dxa"/>
          </w:tcPr>
          <w:p w14:paraId="7DC7FB99" w14:textId="77777777" w:rsidR="00636FB3" w:rsidRPr="00B651A4" w:rsidRDefault="002A7B76" w:rsidP="00B651A4">
            <w:pPr>
              <w:rPr>
                <w:rFonts w:ascii="Aptos" w:eastAsia="Aptos" w:hAnsi="Aptos" w:cs="Aptos"/>
                <w:sz w:val="18"/>
                <w:szCs w:val="18"/>
              </w:rPr>
            </w:pPr>
            <w:r w:rsidRPr="00B651A4">
              <w:rPr>
                <w:rFonts w:ascii="Aptos" w:eastAsia="Aptos" w:hAnsi="Aptos" w:cs="Aptos"/>
                <w:sz w:val="18"/>
                <w:szCs w:val="18"/>
              </w:rPr>
              <w:t xml:space="preserve">Review levels of confidence from VSE </w:t>
            </w:r>
            <w:r w:rsidR="00DB33EF" w:rsidRPr="00B651A4">
              <w:rPr>
                <w:rFonts w:ascii="Aptos" w:eastAsia="Aptos" w:hAnsi="Aptos" w:cs="Aptos"/>
                <w:sz w:val="18"/>
                <w:szCs w:val="18"/>
              </w:rPr>
              <w:t>and 25/26 school level observations</w:t>
            </w:r>
          </w:p>
          <w:p w14:paraId="67A9FD60" w14:textId="77777777" w:rsidR="00DB33EF" w:rsidRPr="00B651A4" w:rsidRDefault="0090672D" w:rsidP="00B651A4">
            <w:pPr>
              <w:rPr>
                <w:rFonts w:ascii="Aptos" w:eastAsia="Aptos" w:hAnsi="Aptos" w:cs="Aptos"/>
                <w:sz w:val="18"/>
                <w:szCs w:val="18"/>
              </w:rPr>
            </w:pPr>
            <w:r w:rsidRPr="00B651A4">
              <w:rPr>
                <w:rFonts w:ascii="Aptos" w:eastAsia="Aptos" w:hAnsi="Aptos" w:cs="Aptos"/>
                <w:sz w:val="18"/>
                <w:szCs w:val="18"/>
              </w:rPr>
              <w:t xml:space="preserve">Confidence levels from L&amp;T </w:t>
            </w:r>
            <w:r w:rsidR="00AF2864" w:rsidRPr="00B651A4">
              <w:rPr>
                <w:rFonts w:ascii="Aptos" w:eastAsia="Aptos" w:hAnsi="Aptos" w:cs="Aptos"/>
                <w:sz w:val="18"/>
                <w:szCs w:val="18"/>
              </w:rPr>
              <w:t>in school afternoons</w:t>
            </w:r>
          </w:p>
          <w:p w14:paraId="0C2ACC8E" w14:textId="397CF724" w:rsidR="00AF2864" w:rsidRPr="00B651A4" w:rsidRDefault="00AF2864" w:rsidP="00B651A4">
            <w:pPr>
              <w:rPr>
                <w:rFonts w:ascii="Aptos" w:eastAsia="Aptos" w:hAnsi="Aptos" w:cs="Aptos"/>
                <w:sz w:val="18"/>
                <w:szCs w:val="18"/>
              </w:rPr>
            </w:pPr>
            <w:r w:rsidRPr="00B651A4">
              <w:rPr>
                <w:rFonts w:ascii="Aptos" w:eastAsia="Aptos" w:hAnsi="Aptos" w:cs="Aptos"/>
                <w:sz w:val="18"/>
                <w:szCs w:val="18"/>
              </w:rPr>
              <w:t>26/27 L&amp;T observations</w:t>
            </w:r>
          </w:p>
        </w:tc>
        <w:tc>
          <w:tcPr>
            <w:tcW w:w="3104" w:type="dxa"/>
          </w:tcPr>
          <w:p w14:paraId="60F61C9B" w14:textId="77777777" w:rsidR="00636FB3" w:rsidRPr="00571A2C" w:rsidRDefault="00636FB3" w:rsidP="74B0E75E">
            <w:pPr>
              <w:rPr>
                <w:rFonts w:ascii="Aptos" w:eastAsia="Aptos" w:hAnsi="Aptos" w:cs="Aptos"/>
                <w:sz w:val="18"/>
                <w:szCs w:val="18"/>
              </w:rPr>
            </w:pPr>
          </w:p>
        </w:tc>
      </w:tr>
      <w:tr w:rsidR="005C3775" w14:paraId="2FCEAADB" w14:textId="77777777" w:rsidTr="74E1DC54">
        <w:tc>
          <w:tcPr>
            <w:tcW w:w="1696" w:type="dxa"/>
            <w:vMerge/>
            <w:vAlign w:val="center"/>
          </w:tcPr>
          <w:p w14:paraId="0B5E1459" w14:textId="77777777" w:rsidR="005C3775" w:rsidRPr="00F36A0C" w:rsidRDefault="005C3775" w:rsidP="005C3775">
            <w:pPr>
              <w:rPr>
                <w:rFonts w:ascii="Arial" w:hAnsi="Arial" w:cs="Arial"/>
                <w:color w:val="FFFFFF" w:themeColor="background1"/>
                <w:sz w:val="18"/>
                <w:szCs w:val="18"/>
              </w:rPr>
            </w:pPr>
          </w:p>
        </w:tc>
        <w:tc>
          <w:tcPr>
            <w:tcW w:w="1739" w:type="dxa"/>
          </w:tcPr>
          <w:p w14:paraId="333F5DEB" w14:textId="57ED58AF" w:rsidR="005C3775" w:rsidRPr="006F55D4" w:rsidRDefault="005C3775" w:rsidP="005C3775">
            <w:pPr>
              <w:rPr>
                <w:rFonts w:ascii="Aptos" w:hAnsi="Aptos" w:cs="Arial"/>
                <w:sz w:val="18"/>
                <w:szCs w:val="18"/>
              </w:rPr>
            </w:pPr>
            <w:r>
              <w:rPr>
                <w:rFonts w:ascii="Aptos" w:hAnsi="Aptos" w:cs="Arial"/>
                <w:sz w:val="18"/>
                <w:szCs w:val="18"/>
              </w:rPr>
              <w:t xml:space="preserve">By Dec ’26 </w:t>
            </w:r>
            <w:r w:rsidR="00092276">
              <w:rPr>
                <w:rFonts w:ascii="Aptos" w:hAnsi="Aptos" w:cs="Arial"/>
                <w:sz w:val="18"/>
                <w:szCs w:val="18"/>
              </w:rPr>
              <w:t>newly developed</w:t>
            </w:r>
            <w:r>
              <w:rPr>
                <w:rFonts w:ascii="Aptos" w:hAnsi="Aptos" w:cs="Arial"/>
                <w:sz w:val="18"/>
                <w:szCs w:val="18"/>
              </w:rPr>
              <w:t xml:space="preserve"> assessment and moderation procedures will be in place for all departments</w:t>
            </w:r>
          </w:p>
        </w:tc>
        <w:tc>
          <w:tcPr>
            <w:tcW w:w="944" w:type="dxa"/>
            <w:vMerge/>
            <w:vAlign w:val="center"/>
          </w:tcPr>
          <w:p w14:paraId="2102D411" w14:textId="77777777" w:rsidR="005C3775" w:rsidRPr="00F36A0C" w:rsidRDefault="005C3775" w:rsidP="005C3775">
            <w:pPr>
              <w:rPr>
                <w:rFonts w:ascii="Arial" w:hAnsi="Arial" w:cs="Arial"/>
                <w:sz w:val="18"/>
                <w:szCs w:val="18"/>
              </w:rPr>
            </w:pPr>
          </w:p>
        </w:tc>
        <w:tc>
          <w:tcPr>
            <w:tcW w:w="2626" w:type="dxa"/>
          </w:tcPr>
          <w:p w14:paraId="048E65E6" w14:textId="41D77336" w:rsidR="005C3775" w:rsidRPr="00571A2C" w:rsidRDefault="005C3775" w:rsidP="005C3775">
            <w:pPr>
              <w:rPr>
                <w:rFonts w:ascii="Aptos" w:eastAsia="Aptos" w:hAnsi="Aptos" w:cs="Aptos"/>
                <w:sz w:val="18"/>
                <w:szCs w:val="18"/>
              </w:rPr>
            </w:pPr>
            <w:r>
              <w:rPr>
                <w:rFonts w:ascii="Aptos" w:eastAsia="Aptos" w:hAnsi="Aptos" w:cs="Aptos"/>
                <w:sz w:val="18"/>
                <w:szCs w:val="18"/>
              </w:rPr>
              <w:t>Ensure adaptations are underpinned and aligned with effective moderation.</w:t>
            </w:r>
          </w:p>
        </w:tc>
        <w:tc>
          <w:tcPr>
            <w:tcW w:w="1374" w:type="dxa"/>
          </w:tcPr>
          <w:p w14:paraId="65E7D43C" w14:textId="3C41671D" w:rsidR="005C3775" w:rsidRPr="00571A2C" w:rsidRDefault="005C3775" w:rsidP="005C3775">
            <w:pPr>
              <w:rPr>
                <w:rFonts w:ascii="Aptos" w:eastAsia="Aptos" w:hAnsi="Aptos" w:cs="Aptos"/>
                <w:sz w:val="18"/>
                <w:szCs w:val="18"/>
              </w:rPr>
            </w:pPr>
            <w:r>
              <w:rPr>
                <w:rFonts w:ascii="Aptos" w:eastAsia="Aptos" w:hAnsi="Aptos" w:cs="Aptos"/>
                <w:sz w:val="18"/>
                <w:szCs w:val="18"/>
              </w:rPr>
              <w:t>Aug ’26 – May ‘27</w:t>
            </w:r>
          </w:p>
        </w:tc>
        <w:tc>
          <w:tcPr>
            <w:tcW w:w="1210" w:type="dxa"/>
          </w:tcPr>
          <w:p w14:paraId="0B770EA3" w14:textId="77777777" w:rsidR="005C3775" w:rsidRDefault="00B6026E" w:rsidP="005C3775">
            <w:pPr>
              <w:rPr>
                <w:rFonts w:ascii="Aptos" w:eastAsia="Aptos" w:hAnsi="Aptos" w:cs="Aptos"/>
                <w:sz w:val="18"/>
                <w:szCs w:val="18"/>
              </w:rPr>
            </w:pPr>
            <w:r>
              <w:rPr>
                <w:rFonts w:ascii="Aptos" w:eastAsia="Aptos" w:hAnsi="Aptos" w:cs="Aptos"/>
                <w:sz w:val="18"/>
                <w:szCs w:val="18"/>
              </w:rPr>
              <w:t>SMT</w:t>
            </w:r>
          </w:p>
          <w:p w14:paraId="09C5FE08" w14:textId="4841C5B7" w:rsidR="00B6026E" w:rsidRPr="00571A2C" w:rsidRDefault="00B6026E" w:rsidP="005C3775">
            <w:pPr>
              <w:rPr>
                <w:rFonts w:ascii="Aptos" w:eastAsia="Aptos" w:hAnsi="Aptos" w:cs="Aptos"/>
                <w:sz w:val="18"/>
                <w:szCs w:val="18"/>
              </w:rPr>
            </w:pPr>
            <w:r>
              <w:rPr>
                <w:rFonts w:ascii="Aptos" w:eastAsia="Aptos" w:hAnsi="Aptos" w:cs="Aptos"/>
                <w:sz w:val="18"/>
                <w:szCs w:val="18"/>
              </w:rPr>
              <w:t>SLT</w:t>
            </w:r>
          </w:p>
        </w:tc>
        <w:tc>
          <w:tcPr>
            <w:tcW w:w="2695" w:type="dxa"/>
          </w:tcPr>
          <w:p w14:paraId="0546E56A" w14:textId="77777777" w:rsidR="005C3775" w:rsidRPr="00B651A4" w:rsidRDefault="00DD2E54" w:rsidP="00B651A4">
            <w:pPr>
              <w:rPr>
                <w:rFonts w:ascii="Aptos" w:eastAsia="Aptos" w:hAnsi="Aptos" w:cs="Aptos"/>
                <w:sz w:val="18"/>
                <w:szCs w:val="18"/>
              </w:rPr>
            </w:pPr>
            <w:r w:rsidRPr="00B651A4">
              <w:rPr>
                <w:rFonts w:ascii="Aptos" w:eastAsia="Aptos" w:hAnsi="Aptos" w:cs="Aptos"/>
                <w:sz w:val="18"/>
                <w:szCs w:val="18"/>
              </w:rPr>
              <w:t xml:space="preserve">Analysis of adaptations </w:t>
            </w:r>
          </w:p>
          <w:p w14:paraId="0BAF3288" w14:textId="034E8B9B" w:rsidR="00DD2E54" w:rsidRPr="00B651A4" w:rsidRDefault="00DD2E54" w:rsidP="00B651A4">
            <w:pPr>
              <w:rPr>
                <w:rFonts w:ascii="Aptos" w:eastAsia="Aptos" w:hAnsi="Aptos" w:cs="Aptos"/>
                <w:sz w:val="18"/>
                <w:szCs w:val="18"/>
              </w:rPr>
            </w:pPr>
            <w:r w:rsidRPr="00B651A4">
              <w:rPr>
                <w:rFonts w:ascii="Aptos" w:eastAsia="Aptos" w:hAnsi="Aptos" w:cs="Aptos"/>
                <w:sz w:val="18"/>
                <w:szCs w:val="18"/>
              </w:rPr>
              <w:t xml:space="preserve">Analysis of </w:t>
            </w:r>
            <w:r w:rsidR="007D21D6" w:rsidRPr="00B651A4">
              <w:rPr>
                <w:rFonts w:ascii="Aptos" w:eastAsia="Aptos" w:hAnsi="Aptos" w:cs="Aptos"/>
                <w:sz w:val="18"/>
                <w:szCs w:val="18"/>
              </w:rPr>
              <w:t>learner</w:t>
            </w:r>
            <w:r w:rsidRPr="00B651A4">
              <w:rPr>
                <w:rFonts w:ascii="Aptos" w:eastAsia="Aptos" w:hAnsi="Aptos" w:cs="Aptos"/>
                <w:sz w:val="18"/>
                <w:szCs w:val="18"/>
              </w:rPr>
              <w:t xml:space="preserve"> voice</w:t>
            </w:r>
          </w:p>
        </w:tc>
        <w:tc>
          <w:tcPr>
            <w:tcW w:w="3104" w:type="dxa"/>
          </w:tcPr>
          <w:p w14:paraId="5B3232AB" w14:textId="77777777" w:rsidR="005C3775" w:rsidRPr="00571A2C" w:rsidRDefault="005C3775" w:rsidP="005C3775">
            <w:pPr>
              <w:rPr>
                <w:rFonts w:ascii="Aptos" w:eastAsia="Aptos" w:hAnsi="Aptos" w:cs="Aptos"/>
                <w:sz w:val="18"/>
                <w:szCs w:val="18"/>
              </w:rPr>
            </w:pPr>
          </w:p>
        </w:tc>
      </w:tr>
      <w:tr w:rsidR="005C3775" w14:paraId="5F5BFF58" w14:textId="77777777" w:rsidTr="74E1DC54">
        <w:tc>
          <w:tcPr>
            <w:tcW w:w="1696" w:type="dxa"/>
            <w:vMerge/>
            <w:vAlign w:val="center"/>
          </w:tcPr>
          <w:p w14:paraId="386AD8E2" w14:textId="77777777" w:rsidR="005C3775" w:rsidRPr="00F36A0C" w:rsidRDefault="005C3775" w:rsidP="005C3775">
            <w:pPr>
              <w:rPr>
                <w:rFonts w:ascii="Arial" w:hAnsi="Arial" w:cs="Arial"/>
                <w:color w:val="FFFFFF" w:themeColor="background1"/>
                <w:sz w:val="18"/>
                <w:szCs w:val="18"/>
              </w:rPr>
            </w:pPr>
          </w:p>
        </w:tc>
        <w:tc>
          <w:tcPr>
            <w:tcW w:w="1739" w:type="dxa"/>
          </w:tcPr>
          <w:p w14:paraId="760F267F" w14:textId="512CA059" w:rsidR="005C3775" w:rsidRDefault="005C3775" w:rsidP="005C3775">
            <w:pPr>
              <w:rPr>
                <w:rFonts w:ascii="Aptos" w:hAnsi="Aptos" w:cs="Arial"/>
                <w:sz w:val="18"/>
                <w:szCs w:val="18"/>
              </w:rPr>
            </w:pPr>
            <w:r>
              <w:rPr>
                <w:rFonts w:ascii="Aptos" w:hAnsi="Aptos" w:cs="Arial"/>
                <w:sz w:val="18"/>
                <w:szCs w:val="18"/>
              </w:rPr>
              <w:t xml:space="preserve">By May ’27 reporting systems will be updated </w:t>
            </w:r>
          </w:p>
        </w:tc>
        <w:tc>
          <w:tcPr>
            <w:tcW w:w="944" w:type="dxa"/>
            <w:vAlign w:val="center"/>
          </w:tcPr>
          <w:p w14:paraId="3E44D285" w14:textId="37E7E9C5" w:rsidR="005C3775" w:rsidRPr="00F36A0C" w:rsidRDefault="23CADD5A" w:rsidP="74E1DC54">
            <w:pPr>
              <w:jc w:val="center"/>
              <w:rPr>
                <w:rFonts w:ascii="Aptos" w:eastAsia="Aptos" w:hAnsi="Aptos" w:cs="Aptos"/>
                <w:sz w:val="18"/>
                <w:szCs w:val="18"/>
              </w:rPr>
            </w:pPr>
            <w:r w:rsidRPr="74E1DC54">
              <w:rPr>
                <w:rFonts w:ascii="Aptos" w:eastAsia="Aptos" w:hAnsi="Aptos" w:cs="Aptos"/>
                <w:sz w:val="18"/>
                <w:szCs w:val="18"/>
              </w:rPr>
              <w:t>1.1</w:t>
            </w:r>
          </w:p>
        </w:tc>
        <w:tc>
          <w:tcPr>
            <w:tcW w:w="2626" w:type="dxa"/>
          </w:tcPr>
          <w:p w14:paraId="681CBEE9" w14:textId="77777777" w:rsidR="005C3775" w:rsidRDefault="005C3775" w:rsidP="005C3775">
            <w:pPr>
              <w:rPr>
                <w:rFonts w:ascii="Aptos" w:eastAsia="Aptos" w:hAnsi="Aptos" w:cs="Aptos"/>
                <w:sz w:val="18"/>
                <w:szCs w:val="18"/>
              </w:rPr>
            </w:pPr>
            <w:r>
              <w:rPr>
                <w:rFonts w:ascii="Aptos" w:eastAsia="Aptos" w:hAnsi="Aptos" w:cs="Aptos"/>
                <w:sz w:val="18"/>
                <w:szCs w:val="18"/>
              </w:rPr>
              <w:t>Parent/Pupil/Staff consultation on reporting systems of tracking and monitoring of pupil progress.</w:t>
            </w:r>
          </w:p>
          <w:p w14:paraId="714CFFDF" w14:textId="494D6E4A" w:rsidR="005C3775" w:rsidRPr="00571A2C" w:rsidRDefault="003207AC" w:rsidP="005C3775">
            <w:pPr>
              <w:rPr>
                <w:rFonts w:ascii="Aptos" w:eastAsia="Aptos" w:hAnsi="Aptos" w:cs="Aptos"/>
                <w:sz w:val="18"/>
                <w:szCs w:val="18"/>
              </w:rPr>
            </w:pPr>
            <w:r>
              <w:rPr>
                <w:rFonts w:ascii="Aptos" w:eastAsia="Aptos" w:hAnsi="Aptos" w:cs="Aptos"/>
                <w:sz w:val="18"/>
                <w:szCs w:val="18"/>
              </w:rPr>
              <w:t xml:space="preserve">Plan developed for </w:t>
            </w:r>
            <w:r w:rsidR="00D36660">
              <w:rPr>
                <w:rFonts w:ascii="Aptos" w:eastAsia="Aptos" w:hAnsi="Aptos" w:cs="Aptos"/>
                <w:sz w:val="18"/>
                <w:szCs w:val="18"/>
              </w:rPr>
              <w:t xml:space="preserve">improvement of systems </w:t>
            </w:r>
            <w:r w:rsidR="00D47972">
              <w:rPr>
                <w:rFonts w:ascii="Aptos" w:eastAsia="Aptos" w:hAnsi="Aptos" w:cs="Aptos"/>
                <w:sz w:val="18"/>
                <w:szCs w:val="18"/>
              </w:rPr>
              <w:t>and consulted on by whole school community.</w:t>
            </w:r>
          </w:p>
        </w:tc>
        <w:tc>
          <w:tcPr>
            <w:tcW w:w="1374" w:type="dxa"/>
          </w:tcPr>
          <w:p w14:paraId="3200F9C3" w14:textId="19889E4C" w:rsidR="005C3775" w:rsidRPr="00571A2C" w:rsidRDefault="005C3775" w:rsidP="005C3775">
            <w:pPr>
              <w:rPr>
                <w:rFonts w:ascii="Aptos" w:eastAsia="Aptos" w:hAnsi="Aptos" w:cs="Aptos"/>
                <w:sz w:val="18"/>
                <w:szCs w:val="18"/>
              </w:rPr>
            </w:pPr>
            <w:r>
              <w:rPr>
                <w:rFonts w:ascii="Aptos" w:eastAsia="Aptos" w:hAnsi="Aptos" w:cs="Aptos"/>
                <w:sz w:val="18"/>
                <w:szCs w:val="18"/>
              </w:rPr>
              <w:t>Aug ’26 – May ‘27</w:t>
            </w:r>
          </w:p>
        </w:tc>
        <w:tc>
          <w:tcPr>
            <w:tcW w:w="1210" w:type="dxa"/>
          </w:tcPr>
          <w:p w14:paraId="6A7A691B" w14:textId="2C06A42A" w:rsidR="005C3775" w:rsidRPr="00571A2C" w:rsidRDefault="00B6026E" w:rsidP="005C3775">
            <w:pPr>
              <w:rPr>
                <w:rFonts w:ascii="Aptos" w:eastAsia="Aptos" w:hAnsi="Aptos" w:cs="Aptos"/>
                <w:sz w:val="18"/>
                <w:szCs w:val="18"/>
              </w:rPr>
            </w:pPr>
            <w:r>
              <w:rPr>
                <w:rFonts w:ascii="Aptos" w:eastAsia="Aptos" w:hAnsi="Aptos" w:cs="Aptos"/>
                <w:sz w:val="18"/>
                <w:szCs w:val="18"/>
              </w:rPr>
              <w:t>DHT’s</w:t>
            </w:r>
          </w:p>
        </w:tc>
        <w:tc>
          <w:tcPr>
            <w:tcW w:w="2695" w:type="dxa"/>
          </w:tcPr>
          <w:p w14:paraId="50D50A0A" w14:textId="77777777" w:rsidR="005C3775" w:rsidRPr="009E44CB" w:rsidRDefault="00AB5432" w:rsidP="009E44CB">
            <w:pPr>
              <w:rPr>
                <w:rFonts w:ascii="Aptos" w:eastAsia="Aptos" w:hAnsi="Aptos" w:cs="Aptos"/>
                <w:sz w:val="18"/>
                <w:szCs w:val="18"/>
              </w:rPr>
            </w:pPr>
            <w:r w:rsidRPr="009E44CB">
              <w:rPr>
                <w:rFonts w:ascii="Aptos" w:eastAsia="Aptos" w:hAnsi="Aptos" w:cs="Aptos"/>
                <w:sz w:val="18"/>
                <w:szCs w:val="18"/>
              </w:rPr>
              <w:t xml:space="preserve">Information from consultations of current </w:t>
            </w:r>
            <w:r w:rsidR="00EE6749" w:rsidRPr="009E44CB">
              <w:rPr>
                <w:rFonts w:ascii="Aptos" w:eastAsia="Aptos" w:hAnsi="Aptos" w:cs="Aptos"/>
                <w:sz w:val="18"/>
                <w:szCs w:val="18"/>
              </w:rPr>
              <w:t xml:space="preserve">systems of reporting on pupil progress. </w:t>
            </w:r>
          </w:p>
          <w:p w14:paraId="751F24A5" w14:textId="3B95A481" w:rsidR="00EE6749" w:rsidRPr="009E44CB" w:rsidRDefault="002C7F8B" w:rsidP="009E44CB">
            <w:pPr>
              <w:rPr>
                <w:rFonts w:ascii="Aptos" w:eastAsia="Aptos" w:hAnsi="Aptos" w:cs="Aptos"/>
                <w:sz w:val="18"/>
                <w:szCs w:val="18"/>
              </w:rPr>
            </w:pPr>
            <w:r w:rsidRPr="009E44CB">
              <w:rPr>
                <w:rFonts w:ascii="Aptos" w:eastAsia="Aptos" w:hAnsi="Aptos" w:cs="Aptos"/>
                <w:sz w:val="18"/>
                <w:szCs w:val="18"/>
              </w:rPr>
              <w:t>New reporting policy deve</w:t>
            </w:r>
            <w:r w:rsidR="00EA4EC5" w:rsidRPr="009E44CB">
              <w:rPr>
                <w:rFonts w:ascii="Aptos" w:eastAsia="Aptos" w:hAnsi="Aptos" w:cs="Aptos"/>
                <w:sz w:val="18"/>
                <w:szCs w:val="18"/>
              </w:rPr>
              <w:t>loped</w:t>
            </w:r>
          </w:p>
        </w:tc>
        <w:tc>
          <w:tcPr>
            <w:tcW w:w="3104" w:type="dxa"/>
          </w:tcPr>
          <w:p w14:paraId="46CDC71A" w14:textId="77777777" w:rsidR="005C3775" w:rsidRPr="00571A2C" w:rsidRDefault="005C3775" w:rsidP="005C3775">
            <w:pPr>
              <w:rPr>
                <w:rFonts w:ascii="Aptos" w:eastAsia="Aptos" w:hAnsi="Aptos" w:cs="Aptos"/>
                <w:sz w:val="18"/>
                <w:szCs w:val="18"/>
              </w:rPr>
            </w:pPr>
          </w:p>
        </w:tc>
      </w:tr>
    </w:tbl>
    <w:p w14:paraId="61C43CF2" w14:textId="77777777" w:rsidR="00D60E88" w:rsidRDefault="00D60E88" w:rsidP="00D60E88">
      <w:r w:rsidRPr="00D60E88">
        <w:rPr>
          <w:sz w:val="18"/>
          <w:szCs w:val="18"/>
        </w:rPr>
        <w:t>*</w:t>
      </w:r>
      <w:r w:rsidRPr="00D60E88">
        <w:rPr>
          <w:rFonts w:ascii="Aptos" w:eastAsia="Aptos" w:hAnsi="Aptos" w:cs="Aptos"/>
          <w:b/>
          <w:bCs/>
          <w:color w:val="FFFFFF" w:themeColor="background1"/>
          <w:sz w:val="20"/>
          <w:szCs w:val="20"/>
        </w:rPr>
        <w:t xml:space="preserve"> </w:t>
      </w:r>
      <w:r w:rsidRPr="00D60E88">
        <w:rPr>
          <w:rFonts w:ascii="Aptos" w:eastAsia="Aptos" w:hAnsi="Aptos" w:cs="Aptos"/>
          <w:sz w:val="16"/>
          <w:szCs w:val="16"/>
        </w:rPr>
        <w:t>Specific, Timebound, Aligned and Numeric</w:t>
      </w:r>
    </w:p>
    <w:p w14:paraId="721E530B" w14:textId="5C016FFD" w:rsidR="00876017" w:rsidRPr="004F08D3" w:rsidRDefault="00FF5750" w:rsidP="00876017">
      <w:pPr>
        <w:rPr>
          <w:b/>
          <w:bCs/>
        </w:rPr>
      </w:pPr>
      <w:r w:rsidRPr="004F08D3">
        <w:rPr>
          <w:b/>
          <w:bCs/>
        </w:rPr>
        <w:t xml:space="preserve">Wellbeing Equality </w:t>
      </w:r>
      <w:r w:rsidR="00CB3E61" w:rsidRPr="004F08D3">
        <w:rPr>
          <w:b/>
          <w:bCs/>
        </w:rPr>
        <w:t>&amp; Inclusion</w:t>
      </w:r>
      <w:r w:rsidR="00061FE5" w:rsidRPr="004F08D3">
        <w:rPr>
          <w:b/>
          <w:bCs/>
        </w:rPr>
        <w:t xml:space="preserve"> </w:t>
      </w:r>
      <w:r w:rsidR="00D45189">
        <w:rPr>
          <w:b/>
          <w:bCs/>
        </w:rPr>
        <w:t>- Attendance</w:t>
      </w:r>
    </w:p>
    <w:tbl>
      <w:tblPr>
        <w:tblStyle w:val="TableGrid"/>
        <w:tblW w:w="0" w:type="auto"/>
        <w:tblLook w:val="04A0" w:firstRow="1" w:lastRow="0" w:firstColumn="1" w:lastColumn="0" w:noHBand="0" w:noVBand="1"/>
      </w:tblPr>
      <w:tblGrid>
        <w:gridCol w:w="1696"/>
        <w:gridCol w:w="1739"/>
        <w:gridCol w:w="944"/>
        <w:gridCol w:w="2626"/>
        <w:gridCol w:w="1374"/>
        <w:gridCol w:w="1210"/>
        <w:gridCol w:w="2695"/>
        <w:gridCol w:w="3104"/>
      </w:tblGrid>
      <w:tr w:rsidR="00876017" w14:paraId="2B103CAE" w14:textId="77777777" w:rsidTr="74E1DC54">
        <w:tc>
          <w:tcPr>
            <w:tcW w:w="1696" w:type="dxa"/>
            <w:shd w:val="clear" w:color="auto" w:fill="404040" w:themeFill="text1" w:themeFillTint="BF"/>
          </w:tcPr>
          <w:p w14:paraId="1064B287" w14:textId="77777777" w:rsidR="00876017" w:rsidRPr="00DF1468" w:rsidRDefault="00876017" w:rsidP="00A238C7">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Desired Outcome</w:t>
            </w:r>
          </w:p>
        </w:tc>
        <w:tc>
          <w:tcPr>
            <w:tcW w:w="1739" w:type="dxa"/>
            <w:shd w:val="clear" w:color="auto" w:fill="404040" w:themeFill="text1" w:themeFillTint="BF"/>
          </w:tcPr>
          <w:p w14:paraId="02219D51" w14:textId="77777777" w:rsidR="00876017" w:rsidRPr="2FA5E638" w:rsidRDefault="00876017" w:rsidP="00A238C7">
            <w:pPr>
              <w:jc w:val="center"/>
              <w:rPr>
                <w:rFonts w:ascii="Aptos" w:eastAsia="Aptos" w:hAnsi="Aptos" w:cs="Aptos"/>
                <w:b/>
                <w:bCs/>
                <w:color w:val="FFFFFF" w:themeColor="background1"/>
                <w:sz w:val="20"/>
                <w:szCs w:val="20"/>
              </w:rPr>
            </w:pPr>
            <w:r>
              <w:rPr>
                <w:rFonts w:ascii="Aptos" w:eastAsia="Aptos" w:hAnsi="Aptos" w:cs="Aptos"/>
                <w:b/>
                <w:bCs/>
                <w:color w:val="FFFFFF" w:themeColor="background1"/>
                <w:sz w:val="20"/>
                <w:szCs w:val="20"/>
              </w:rPr>
              <w:t>Aims (STAN*)</w:t>
            </w:r>
          </w:p>
        </w:tc>
        <w:tc>
          <w:tcPr>
            <w:tcW w:w="944" w:type="dxa"/>
            <w:shd w:val="clear" w:color="auto" w:fill="404040" w:themeFill="text1" w:themeFillTint="BF"/>
          </w:tcPr>
          <w:p w14:paraId="5E9CEFB6" w14:textId="77777777" w:rsidR="00876017" w:rsidRPr="00DF1468" w:rsidRDefault="00876017" w:rsidP="00A238C7">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QIs</w:t>
            </w:r>
          </w:p>
        </w:tc>
        <w:tc>
          <w:tcPr>
            <w:tcW w:w="2626" w:type="dxa"/>
            <w:shd w:val="clear" w:color="auto" w:fill="404040" w:themeFill="text1" w:themeFillTint="BF"/>
          </w:tcPr>
          <w:p w14:paraId="45A4F74E" w14:textId="77777777" w:rsidR="00876017" w:rsidRPr="00DF1468" w:rsidRDefault="00876017" w:rsidP="00A238C7">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Action</w:t>
            </w:r>
            <w:r>
              <w:rPr>
                <w:rFonts w:ascii="Aptos" w:eastAsia="Aptos" w:hAnsi="Aptos" w:cs="Aptos"/>
                <w:b/>
                <w:bCs/>
                <w:color w:val="FFFFFF" w:themeColor="background1"/>
                <w:sz w:val="20"/>
                <w:szCs w:val="20"/>
              </w:rPr>
              <w:t>(s)</w:t>
            </w:r>
          </w:p>
        </w:tc>
        <w:tc>
          <w:tcPr>
            <w:tcW w:w="1374" w:type="dxa"/>
            <w:shd w:val="clear" w:color="auto" w:fill="404040" w:themeFill="text1" w:themeFillTint="BF"/>
          </w:tcPr>
          <w:p w14:paraId="64B0422D" w14:textId="77777777" w:rsidR="00876017" w:rsidRPr="00DF1468" w:rsidRDefault="00876017" w:rsidP="00A238C7">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Timeline</w:t>
            </w:r>
          </w:p>
        </w:tc>
        <w:tc>
          <w:tcPr>
            <w:tcW w:w="1210" w:type="dxa"/>
            <w:shd w:val="clear" w:color="auto" w:fill="404040" w:themeFill="text1" w:themeFillTint="BF"/>
          </w:tcPr>
          <w:p w14:paraId="58E7A631" w14:textId="77777777" w:rsidR="00876017" w:rsidRPr="00DF1468" w:rsidRDefault="00876017" w:rsidP="00A238C7">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Who</w:t>
            </w:r>
          </w:p>
        </w:tc>
        <w:tc>
          <w:tcPr>
            <w:tcW w:w="2695" w:type="dxa"/>
            <w:shd w:val="clear" w:color="auto" w:fill="404040" w:themeFill="text1" w:themeFillTint="BF"/>
          </w:tcPr>
          <w:p w14:paraId="49DF8A94" w14:textId="77777777" w:rsidR="00876017" w:rsidRPr="00DF1468" w:rsidRDefault="00876017" w:rsidP="00A238C7">
            <w:pPr>
              <w:jc w:val="center"/>
              <w:rPr>
                <w:rFonts w:ascii="Aptos" w:eastAsia="Aptos" w:hAnsi="Aptos" w:cs="Aptos"/>
                <w:b/>
                <w:bCs/>
                <w:color w:val="FFFFFF" w:themeColor="background1"/>
                <w:sz w:val="20"/>
                <w:szCs w:val="20"/>
              </w:rPr>
            </w:pPr>
            <w:r w:rsidRPr="00D60E88">
              <w:rPr>
                <w:rFonts w:ascii="Aptos" w:eastAsia="Aptos" w:hAnsi="Aptos" w:cs="Aptos"/>
                <w:b/>
                <w:bCs/>
                <w:color w:val="FFFFFF" w:themeColor="background1"/>
                <w:sz w:val="20"/>
                <w:szCs w:val="20"/>
              </w:rPr>
              <w:t>What do we need to know? How will we measure it? </w:t>
            </w:r>
          </w:p>
        </w:tc>
        <w:tc>
          <w:tcPr>
            <w:tcW w:w="3104" w:type="dxa"/>
            <w:shd w:val="clear" w:color="auto" w:fill="404040" w:themeFill="text1" w:themeFillTint="BF"/>
          </w:tcPr>
          <w:p w14:paraId="1FD4355F" w14:textId="77777777" w:rsidR="00876017" w:rsidRPr="00DF1468" w:rsidRDefault="00876017" w:rsidP="00A238C7">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Progress Update</w:t>
            </w:r>
          </w:p>
        </w:tc>
      </w:tr>
      <w:tr w:rsidR="00EC3D62" w14:paraId="59AC1260" w14:textId="77777777" w:rsidTr="74E1DC54">
        <w:tc>
          <w:tcPr>
            <w:tcW w:w="1696" w:type="dxa"/>
            <w:vMerge w:val="restart"/>
            <w:vAlign w:val="center"/>
          </w:tcPr>
          <w:p w14:paraId="28F49769" w14:textId="0F7D554D" w:rsidR="00EC3D62" w:rsidRPr="00F36A0C" w:rsidRDefault="00EC3D62" w:rsidP="00A238C7">
            <w:pPr>
              <w:spacing w:line="276" w:lineRule="auto"/>
              <w:rPr>
                <w:rFonts w:ascii="Aptos" w:eastAsia="Aptos" w:hAnsi="Aptos" w:cs="Aptos"/>
                <w:sz w:val="18"/>
                <w:szCs w:val="18"/>
              </w:rPr>
            </w:pPr>
            <w:r>
              <w:rPr>
                <w:rFonts w:ascii="Aptos" w:eastAsia="Aptos" w:hAnsi="Aptos" w:cs="Aptos"/>
                <w:sz w:val="18"/>
                <w:szCs w:val="18"/>
              </w:rPr>
              <w:t>Improved use of targeted approaches to improve attendance</w:t>
            </w:r>
          </w:p>
        </w:tc>
        <w:tc>
          <w:tcPr>
            <w:tcW w:w="1739" w:type="dxa"/>
          </w:tcPr>
          <w:p w14:paraId="4A615376" w14:textId="536AF2F4" w:rsidR="00EC3D62" w:rsidRPr="00F36A0C" w:rsidRDefault="00EC3D62" w:rsidP="00A238C7">
            <w:pPr>
              <w:jc w:val="center"/>
              <w:rPr>
                <w:rFonts w:ascii="Aptos" w:eastAsia="Aptos" w:hAnsi="Aptos" w:cs="Aptos"/>
                <w:sz w:val="18"/>
                <w:szCs w:val="18"/>
              </w:rPr>
            </w:pPr>
            <w:r>
              <w:rPr>
                <w:rFonts w:ascii="Aptos" w:eastAsia="Aptos" w:hAnsi="Aptos" w:cs="Aptos"/>
                <w:sz w:val="18"/>
                <w:szCs w:val="18"/>
              </w:rPr>
              <w:t>By June ‘27 overall attendance will rise by 1% to 8</w:t>
            </w:r>
            <w:r w:rsidR="00F75AE2">
              <w:rPr>
                <w:rFonts w:ascii="Aptos" w:eastAsia="Aptos" w:hAnsi="Aptos" w:cs="Aptos"/>
                <w:sz w:val="18"/>
                <w:szCs w:val="18"/>
              </w:rPr>
              <w:t>5</w:t>
            </w:r>
            <w:r>
              <w:rPr>
                <w:rFonts w:ascii="Aptos" w:eastAsia="Aptos" w:hAnsi="Aptos" w:cs="Aptos"/>
                <w:sz w:val="18"/>
                <w:szCs w:val="18"/>
              </w:rPr>
              <w:t>%</w:t>
            </w:r>
          </w:p>
        </w:tc>
        <w:tc>
          <w:tcPr>
            <w:tcW w:w="944" w:type="dxa"/>
            <w:vMerge w:val="restart"/>
            <w:vAlign w:val="center"/>
          </w:tcPr>
          <w:p w14:paraId="5E315888" w14:textId="18E16A94" w:rsidR="00EC3D62" w:rsidRPr="00F36A0C" w:rsidRDefault="72E280E2" w:rsidP="00A238C7">
            <w:pPr>
              <w:jc w:val="center"/>
            </w:pPr>
            <w:r w:rsidRPr="74E1DC54">
              <w:rPr>
                <w:rFonts w:ascii="Aptos" w:eastAsia="Aptos" w:hAnsi="Aptos" w:cs="Aptos"/>
                <w:sz w:val="18"/>
                <w:szCs w:val="18"/>
              </w:rPr>
              <w:t>1.1</w:t>
            </w:r>
          </w:p>
          <w:p w14:paraId="4A0BA409" w14:textId="58610045" w:rsidR="00EC3D62" w:rsidRPr="00F36A0C" w:rsidRDefault="72E280E2" w:rsidP="00A238C7">
            <w:pPr>
              <w:jc w:val="center"/>
            </w:pPr>
            <w:r w:rsidRPr="74E1DC54">
              <w:rPr>
                <w:rFonts w:ascii="Aptos" w:eastAsia="Aptos" w:hAnsi="Aptos" w:cs="Aptos"/>
                <w:sz w:val="18"/>
                <w:szCs w:val="18"/>
              </w:rPr>
              <w:t>2.4</w:t>
            </w:r>
          </w:p>
          <w:p w14:paraId="5414D312" w14:textId="057130A7" w:rsidR="00EC3D62" w:rsidRPr="00F36A0C" w:rsidRDefault="72E280E2" w:rsidP="00A238C7">
            <w:pPr>
              <w:jc w:val="center"/>
            </w:pPr>
            <w:r w:rsidRPr="74E1DC54">
              <w:rPr>
                <w:rFonts w:ascii="Aptos" w:eastAsia="Aptos" w:hAnsi="Aptos" w:cs="Aptos"/>
                <w:sz w:val="18"/>
                <w:szCs w:val="18"/>
              </w:rPr>
              <w:t>2.7</w:t>
            </w:r>
          </w:p>
          <w:p w14:paraId="12CBB82D" w14:textId="7E7FF15D" w:rsidR="00EC3D62" w:rsidRPr="00F36A0C" w:rsidRDefault="72E280E2" w:rsidP="00A238C7">
            <w:pPr>
              <w:jc w:val="center"/>
            </w:pPr>
            <w:r w:rsidRPr="74E1DC54">
              <w:rPr>
                <w:rFonts w:ascii="Aptos" w:eastAsia="Aptos" w:hAnsi="Aptos" w:cs="Aptos"/>
                <w:sz w:val="18"/>
                <w:szCs w:val="18"/>
              </w:rPr>
              <w:t>3.1</w:t>
            </w:r>
          </w:p>
        </w:tc>
        <w:tc>
          <w:tcPr>
            <w:tcW w:w="2626" w:type="dxa"/>
          </w:tcPr>
          <w:p w14:paraId="4D82A40C" w14:textId="77777777" w:rsidR="00EC3D62" w:rsidRDefault="00EC3D62" w:rsidP="00A238C7">
            <w:pPr>
              <w:rPr>
                <w:rFonts w:ascii="Aptos" w:eastAsia="Aptos" w:hAnsi="Aptos" w:cs="Aptos"/>
                <w:sz w:val="18"/>
                <w:szCs w:val="18"/>
              </w:rPr>
            </w:pPr>
            <w:r>
              <w:rPr>
                <w:rFonts w:ascii="Aptos" w:eastAsia="Aptos" w:hAnsi="Aptos" w:cs="Aptos"/>
                <w:sz w:val="18"/>
                <w:szCs w:val="18"/>
              </w:rPr>
              <w:t xml:space="preserve">Students most at risk identified and tracked. </w:t>
            </w:r>
          </w:p>
          <w:p w14:paraId="2C6555D0" w14:textId="442CAB08" w:rsidR="00EC3D62" w:rsidRPr="00571A2C" w:rsidRDefault="00EC3D62" w:rsidP="00A238C7">
            <w:pPr>
              <w:rPr>
                <w:rFonts w:ascii="Aptos" w:eastAsia="Aptos" w:hAnsi="Aptos" w:cs="Aptos"/>
                <w:sz w:val="18"/>
                <w:szCs w:val="18"/>
              </w:rPr>
            </w:pPr>
          </w:p>
        </w:tc>
        <w:tc>
          <w:tcPr>
            <w:tcW w:w="1374" w:type="dxa"/>
          </w:tcPr>
          <w:p w14:paraId="4699E0A2" w14:textId="0449A2FA" w:rsidR="00EC3D62" w:rsidRPr="00571A2C" w:rsidRDefault="00EC3D62" w:rsidP="00A238C7">
            <w:pPr>
              <w:rPr>
                <w:rFonts w:ascii="Aptos" w:eastAsia="Aptos" w:hAnsi="Aptos" w:cs="Aptos"/>
                <w:sz w:val="18"/>
                <w:szCs w:val="18"/>
              </w:rPr>
            </w:pPr>
            <w:r>
              <w:rPr>
                <w:rFonts w:ascii="Aptos" w:eastAsia="Aptos" w:hAnsi="Aptos" w:cs="Aptos"/>
                <w:sz w:val="18"/>
                <w:szCs w:val="18"/>
              </w:rPr>
              <w:t>Sep ’26 – June ‘27</w:t>
            </w:r>
          </w:p>
        </w:tc>
        <w:tc>
          <w:tcPr>
            <w:tcW w:w="1210" w:type="dxa"/>
          </w:tcPr>
          <w:p w14:paraId="682CFA72" w14:textId="77777777" w:rsidR="00EC3D62" w:rsidRDefault="00EC3D62" w:rsidP="00A238C7">
            <w:pPr>
              <w:rPr>
                <w:rFonts w:ascii="Aptos" w:eastAsia="Aptos" w:hAnsi="Aptos" w:cs="Aptos"/>
                <w:sz w:val="18"/>
                <w:szCs w:val="18"/>
              </w:rPr>
            </w:pPr>
            <w:r>
              <w:rPr>
                <w:rFonts w:ascii="Aptos" w:eastAsia="Aptos" w:hAnsi="Aptos" w:cs="Aptos"/>
                <w:sz w:val="18"/>
                <w:szCs w:val="18"/>
              </w:rPr>
              <w:t xml:space="preserve">DHT Support </w:t>
            </w:r>
          </w:p>
          <w:p w14:paraId="184B790D" w14:textId="40D562E1" w:rsidR="00EC3D62" w:rsidRPr="00571A2C" w:rsidRDefault="00EC3D62" w:rsidP="00A238C7">
            <w:pPr>
              <w:rPr>
                <w:rFonts w:ascii="Aptos" w:eastAsia="Aptos" w:hAnsi="Aptos" w:cs="Aptos"/>
                <w:sz w:val="18"/>
                <w:szCs w:val="18"/>
              </w:rPr>
            </w:pPr>
            <w:r>
              <w:rPr>
                <w:rFonts w:ascii="Aptos" w:eastAsia="Aptos" w:hAnsi="Aptos" w:cs="Aptos"/>
                <w:sz w:val="18"/>
                <w:szCs w:val="18"/>
              </w:rPr>
              <w:t>PTC’s Support</w:t>
            </w:r>
          </w:p>
        </w:tc>
        <w:tc>
          <w:tcPr>
            <w:tcW w:w="2695" w:type="dxa"/>
            <w:vMerge w:val="restart"/>
          </w:tcPr>
          <w:p w14:paraId="15DCAB21" w14:textId="77777777" w:rsidR="00EC3D62" w:rsidRDefault="00EC3D62" w:rsidP="00A238C7">
            <w:pPr>
              <w:rPr>
                <w:rFonts w:ascii="Aptos" w:eastAsia="Aptos" w:hAnsi="Aptos" w:cs="Aptos"/>
                <w:sz w:val="18"/>
                <w:szCs w:val="18"/>
              </w:rPr>
            </w:pPr>
            <w:r>
              <w:rPr>
                <w:rFonts w:ascii="Aptos" w:eastAsia="Aptos" w:hAnsi="Aptos" w:cs="Aptos"/>
                <w:sz w:val="18"/>
                <w:szCs w:val="18"/>
              </w:rPr>
              <w:t xml:space="preserve">Data gathered through Power Bi </w:t>
            </w:r>
          </w:p>
          <w:p w14:paraId="7B590FF6" w14:textId="77777777" w:rsidR="00EC3D62" w:rsidRDefault="00EC3D62" w:rsidP="00A238C7">
            <w:pPr>
              <w:rPr>
                <w:rFonts w:ascii="Aptos" w:eastAsia="Aptos" w:hAnsi="Aptos" w:cs="Aptos"/>
                <w:sz w:val="18"/>
                <w:szCs w:val="18"/>
              </w:rPr>
            </w:pPr>
            <w:r>
              <w:rPr>
                <w:rFonts w:ascii="Aptos" w:eastAsia="Aptos" w:hAnsi="Aptos" w:cs="Aptos"/>
                <w:sz w:val="18"/>
                <w:szCs w:val="18"/>
              </w:rPr>
              <w:t>Tracking systems used to measure progress of identified students</w:t>
            </w:r>
          </w:p>
          <w:p w14:paraId="2DF02545" w14:textId="77777777" w:rsidR="00EC3D62" w:rsidRPr="00571A2C" w:rsidRDefault="00EC3D62" w:rsidP="00A238C7">
            <w:pPr>
              <w:rPr>
                <w:rFonts w:ascii="Aptos" w:eastAsia="Aptos" w:hAnsi="Aptos" w:cs="Aptos"/>
                <w:sz w:val="18"/>
                <w:szCs w:val="18"/>
              </w:rPr>
            </w:pPr>
          </w:p>
          <w:p w14:paraId="22C63F0A" w14:textId="77777777" w:rsidR="00EC3D62" w:rsidRDefault="00EC3D62" w:rsidP="00A238C7">
            <w:pPr>
              <w:rPr>
                <w:rFonts w:ascii="Aptos" w:eastAsia="Aptos" w:hAnsi="Aptos" w:cs="Aptos"/>
                <w:sz w:val="18"/>
                <w:szCs w:val="18"/>
              </w:rPr>
            </w:pPr>
            <w:r>
              <w:rPr>
                <w:rFonts w:ascii="Aptos" w:eastAsia="Aptos" w:hAnsi="Aptos" w:cs="Aptos"/>
                <w:sz w:val="18"/>
                <w:szCs w:val="18"/>
              </w:rPr>
              <w:t>Use WL Positive Relationships Policy to develop strategic Plan</w:t>
            </w:r>
          </w:p>
          <w:p w14:paraId="57A6407A" w14:textId="77777777" w:rsidR="00EC3D62" w:rsidRDefault="00EC3D62" w:rsidP="00A238C7">
            <w:pPr>
              <w:rPr>
                <w:rFonts w:ascii="Aptos" w:eastAsia="Aptos" w:hAnsi="Aptos" w:cs="Aptos"/>
                <w:sz w:val="18"/>
                <w:szCs w:val="18"/>
              </w:rPr>
            </w:pPr>
            <w:r>
              <w:rPr>
                <w:rFonts w:ascii="Aptos" w:eastAsia="Aptos" w:hAnsi="Aptos" w:cs="Aptos"/>
                <w:sz w:val="18"/>
                <w:szCs w:val="18"/>
              </w:rPr>
              <w:t>Audit effectiveness at key stages throughout the year Oct/Dec/Feb/April/June</w:t>
            </w:r>
          </w:p>
          <w:p w14:paraId="62171D7F" w14:textId="77777777" w:rsidR="00EC3D62" w:rsidRDefault="00EC3D62" w:rsidP="00A238C7">
            <w:pPr>
              <w:rPr>
                <w:rFonts w:ascii="Aptos" w:eastAsia="Aptos" w:hAnsi="Aptos" w:cs="Aptos"/>
                <w:sz w:val="18"/>
                <w:szCs w:val="18"/>
              </w:rPr>
            </w:pPr>
          </w:p>
          <w:p w14:paraId="3F9F0C5D" w14:textId="77777777" w:rsidR="00EC3D62" w:rsidRDefault="00EC3D62" w:rsidP="00A238C7">
            <w:pPr>
              <w:rPr>
                <w:rFonts w:ascii="Aptos" w:eastAsia="Aptos" w:hAnsi="Aptos" w:cs="Aptos"/>
                <w:sz w:val="18"/>
                <w:szCs w:val="18"/>
              </w:rPr>
            </w:pPr>
            <w:r>
              <w:rPr>
                <w:rFonts w:ascii="Aptos" w:eastAsia="Aptos" w:hAnsi="Aptos" w:cs="Aptos"/>
                <w:sz w:val="18"/>
                <w:szCs w:val="18"/>
              </w:rPr>
              <w:t xml:space="preserve">Monthly tracking of attendance </w:t>
            </w:r>
            <w:r w:rsidR="005E5190">
              <w:rPr>
                <w:rFonts w:ascii="Aptos" w:eastAsia="Aptos" w:hAnsi="Aptos" w:cs="Aptos"/>
                <w:sz w:val="18"/>
                <w:szCs w:val="18"/>
              </w:rPr>
              <w:t>targets at PTC DM’s</w:t>
            </w:r>
          </w:p>
          <w:p w14:paraId="226FA52A" w14:textId="27EF4756" w:rsidR="005E5190" w:rsidRPr="00571A2C" w:rsidRDefault="005E5190" w:rsidP="00A238C7">
            <w:pPr>
              <w:rPr>
                <w:rFonts w:ascii="Aptos" w:eastAsia="Aptos" w:hAnsi="Aptos" w:cs="Aptos"/>
                <w:sz w:val="18"/>
                <w:szCs w:val="18"/>
              </w:rPr>
            </w:pPr>
          </w:p>
        </w:tc>
        <w:tc>
          <w:tcPr>
            <w:tcW w:w="3104" w:type="dxa"/>
          </w:tcPr>
          <w:p w14:paraId="30201400" w14:textId="77777777" w:rsidR="00EC3D62" w:rsidRPr="00571A2C" w:rsidRDefault="00EC3D62" w:rsidP="00A238C7">
            <w:pPr>
              <w:rPr>
                <w:rFonts w:ascii="Aptos" w:eastAsia="Aptos" w:hAnsi="Aptos" w:cs="Aptos"/>
                <w:sz w:val="18"/>
                <w:szCs w:val="18"/>
              </w:rPr>
            </w:pPr>
          </w:p>
        </w:tc>
      </w:tr>
      <w:tr w:rsidR="00EC3D62" w14:paraId="464CAA1F" w14:textId="77777777" w:rsidTr="74E1DC54">
        <w:tc>
          <w:tcPr>
            <w:tcW w:w="1696" w:type="dxa"/>
            <w:vMerge/>
            <w:vAlign w:val="center"/>
          </w:tcPr>
          <w:p w14:paraId="3949C691" w14:textId="77777777" w:rsidR="00EC3D62" w:rsidRPr="00F36A0C" w:rsidRDefault="00EC3D62" w:rsidP="00A238C7">
            <w:pPr>
              <w:rPr>
                <w:rFonts w:ascii="Arial" w:hAnsi="Arial" w:cs="Arial"/>
                <w:color w:val="FFFFFF" w:themeColor="background1"/>
                <w:sz w:val="18"/>
                <w:szCs w:val="18"/>
              </w:rPr>
            </w:pPr>
          </w:p>
        </w:tc>
        <w:tc>
          <w:tcPr>
            <w:tcW w:w="1739" w:type="dxa"/>
          </w:tcPr>
          <w:p w14:paraId="5E536C69" w14:textId="039022E8" w:rsidR="00EC3D62" w:rsidRPr="003178C1" w:rsidRDefault="00EC3D62" w:rsidP="00A238C7">
            <w:pPr>
              <w:rPr>
                <w:rFonts w:ascii="Aptos" w:hAnsi="Aptos" w:cs="Arial"/>
                <w:sz w:val="18"/>
                <w:szCs w:val="18"/>
              </w:rPr>
            </w:pPr>
            <w:r>
              <w:rPr>
                <w:rFonts w:ascii="Aptos" w:hAnsi="Aptos" w:cs="Arial"/>
                <w:sz w:val="18"/>
                <w:szCs w:val="18"/>
              </w:rPr>
              <w:t xml:space="preserve">By June ’27 Q1 attendance will rise by 1% </w:t>
            </w:r>
            <w:r w:rsidR="002D2777">
              <w:rPr>
                <w:rFonts w:ascii="Aptos" w:hAnsi="Aptos" w:cs="Arial"/>
                <w:sz w:val="18"/>
                <w:szCs w:val="18"/>
              </w:rPr>
              <w:t>to 82%</w:t>
            </w:r>
          </w:p>
        </w:tc>
        <w:tc>
          <w:tcPr>
            <w:tcW w:w="944" w:type="dxa"/>
            <w:vMerge/>
            <w:vAlign w:val="center"/>
          </w:tcPr>
          <w:p w14:paraId="4172D9C7" w14:textId="77777777" w:rsidR="00EC3D62" w:rsidRPr="00F36A0C" w:rsidRDefault="00EC3D62" w:rsidP="00A238C7">
            <w:pPr>
              <w:rPr>
                <w:rFonts w:ascii="Arial" w:hAnsi="Arial" w:cs="Arial"/>
                <w:sz w:val="18"/>
                <w:szCs w:val="18"/>
              </w:rPr>
            </w:pPr>
          </w:p>
        </w:tc>
        <w:tc>
          <w:tcPr>
            <w:tcW w:w="2626" w:type="dxa"/>
          </w:tcPr>
          <w:p w14:paraId="19044B17" w14:textId="77777777" w:rsidR="00EC3D62" w:rsidRDefault="00EC3D62" w:rsidP="00A238C7">
            <w:pPr>
              <w:rPr>
                <w:rFonts w:ascii="Aptos" w:eastAsia="Aptos" w:hAnsi="Aptos" w:cs="Aptos"/>
                <w:sz w:val="18"/>
                <w:szCs w:val="18"/>
              </w:rPr>
            </w:pPr>
            <w:r>
              <w:rPr>
                <w:rFonts w:ascii="Aptos" w:eastAsia="Aptos" w:hAnsi="Aptos" w:cs="Aptos"/>
                <w:sz w:val="18"/>
                <w:szCs w:val="18"/>
              </w:rPr>
              <w:t xml:space="preserve">Strategic attendance plan developed with clear roles, responsibilities and interventions. </w:t>
            </w:r>
          </w:p>
          <w:p w14:paraId="6E1974C4" w14:textId="54C175B1" w:rsidR="00EC3D62" w:rsidRPr="00571A2C" w:rsidRDefault="00EC3D62" w:rsidP="00A238C7">
            <w:pPr>
              <w:rPr>
                <w:rFonts w:ascii="Aptos" w:eastAsia="Aptos" w:hAnsi="Aptos" w:cs="Aptos"/>
                <w:sz w:val="18"/>
                <w:szCs w:val="18"/>
              </w:rPr>
            </w:pPr>
            <w:r>
              <w:rPr>
                <w:rFonts w:ascii="Aptos" w:eastAsia="Aptos" w:hAnsi="Aptos" w:cs="Aptos"/>
                <w:sz w:val="18"/>
                <w:szCs w:val="18"/>
              </w:rPr>
              <w:t>Work closely with authority lead for attendance to develop interventions</w:t>
            </w:r>
          </w:p>
        </w:tc>
        <w:tc>
          <w:tcPr>
            <w:tcW w:w="1374" w:type="dxa"/>
          </w:tcPr>
          <w:p w14:paraId="61A17C5C" w14:textId="08F51624" w:rsidR="00EC3D62" w:rsidRPr="00571A2C" w:rsidRDefault="00EC3D62" w:rsidP="00A238C7">
            <w:pPr>
              <w:rPr>
                <w:rFonts w:ascii="Aptos" w:eastAsia="Aptos" w:hAnsi="Aptos" w:cs="Aptos"/>
                <w:sz w:val="18"/>
                <w:szCs w:val="18"/>
              </w:rPr>
            </w:pPr>
            <w:r>
              <w:rPr>
                <w:rFonts w:ascii="Aptos" w:eastAsia="Aptos" w:hAnsi="Aptos" w:cs="Aptos"/>
                <w:sz w:val="18"/>
                <w:szCs w:val="18"/>
              </w:rPr>
              <w:t>Sep ‘26</w:t>
            </w:r>
          </w:p>
        </w:tc>
        <w:tc>
          <w:tcPr>
            <w:tcW w:w="1210" w:type="dxa"/>
          </w:tcPr>
          <w:p w14:paraId="2DDAEBFD" w14:textId="77777777" w:rsidR="00EC3D62" w:rsidRDefault="00EC3D62" w:rsidP="00A238C7">
            <w:pPr>
              <w:rPr>
                <w:rFonts w:ascii="Aptos" w:eastAsia="Aptos" w:hAnsi="Aptos" w:cs="Aptos"/>
                <w:sz w:val="18"/>
                <w:szCs w:val="18"/>
              </w:rPr>
            </w:pPr>
            <w:r>
              <w:rPr>
                <w:rFonts w:ascii="Aptos" w:eastAsia="Aptos" w:hAnsi="Aptos" w:cs="Aptos"/>
                <w:sz w:val="18"/>
                <w:szCs w:val="18"/>
              </w:rPr>
              <w:t>DHT Support</w:t>
            </w:r>
          </w:p>
          <w:p w14:paraId="7AA546B2" w14:textId="77777777" w:rsidR="00EC3D62" w:rsidRDefault="00EC3D62" w:rsidP="00A238C7">
            <w:pPr>
              <w:rPr>
                <w:rFonts w:ascii="Aptos" w:eastAsia="Aptos" w:hAnsi="Aptos" w:cs="Aptos"/>
                <w:sz w:val="18"/>
                <w:szCs w:val="18"/>
              </w:rPr>
            </w:pPr>
            <w:r>
              <w:rPr>
                <w:rFonts w:ascii="Aptos" w:eastAsia="Aptos" w:hAnsi="Aptos" w:cs="Aptos"/>
                <w:sz w:val="18"/>
                <w:szCs w:val="18"/>
              </w:rPr>
              <w:t>Full Pastoral Team</w:t>
            </w:r>
          </w:p>
          <w:p w14:paraId="0B2CCAB0" w14:textId="6C5832A5" w:rsidR="00EC3D62" w:rsidRPr="00571A2C" w:rsidRDefault="00EC3D62" w:rsidP="00A238C7">
            <w:pPr>
              <w:rPr>
                <w:rFonts w:ascii="Aptos" w:eastAsia="Aptos" w:hAnsi="Aptos" w:cs="Aptos"/>
                <w:sz w:val="18"/>
                <w:szCs w:val="18"/>
              </w:rPr>
            </w:pPr>
          </w:p>
        </w:tc>
        <w:tc>
          <w:tcPr>
            <w:tcW w:w="2695" w:type="dxa"/>
            <w:vMerge/>
          </w:tcPr>
          <w:p w14:paraId="50687FAE" w14:textId="098359CB" w:rsidR="00EC3D62" w:rsidRPr="00571A2C" w:rsidRDefault="00EC3D62" w:rsidP="00A238C7">
            <w:pPr>
              <w:rPr>
                <w:rFonts w:ascii="Aptos" w:eastAsia="Aptos" w:hAnsi="Aptos" w:cs="Aptos"/>
                <w:sz w:val="18"/>
                <w:szCs w:val="18"/>
              </w:rPr>
            </w:pPr>
          </w:p>
        </w:tc>
        <w:tc>
          <w:tcPr>
            <w:tcW w:w="3104" w:type="dxa"/>
          </w:tcPr>
          <w:p w14:paraId="53F70376" w14:textId="77777777" w:rsidR="00EC3D62" w:rsidRPr="00571A2C" w:rsidRDefault="00EC3D62" w:rsidP="00A238C7">
            <w:pPr>
              <w:rPr>
                <w:rFonts w:ascii="Aptos" w:eastAsia="Aptos" w:hAnsi="Aptos" w:cs="Aptos"/>
                <w:sz w:val="18"/>
                <w:szCs w:val="18"/>
              </w:rPr>
            </w:pPr>
          </w:p>
        </w:tc>
      </w:tr>
      <w:tr w:rsidR="00EC3D62" w14:paraId="777C7CDF" w14:textId="77777777" w:rsidTr="74E1DC54">
        <w:tc>
          <w:tcPr>
            <w:tcW w:w="1696" w:type="dxa"/>
            <w:vMerge/>
            <w:vAlign w:val="center"/>
          </w:tcPr>
          <w:p w14:paraId="06274274" w14:textId="77777777" w:rsidR="00EC3D62" w:rsidRPr="00F36A0C" w:rsidRDefault="00EC3D62" w:rsidP="00A238C7">
            <w:pPr>
              <w:rPr>
                <w:rFonts w:ascii="Arial" w:hAnsi="Arial" w:cs="Arial"/>
                <w:color w:val="FFFFFF" w:themeColor="background1"/>
                <w:sz w:val="18"/>
                <w:szCs w:val="18"/>
              </w:rPr>
            </w:pPr>
          </w:p>
        </w:tc>
        <w:tc>
          <w:tcPr>
            <w:tcW w:w="1739" w:type="dxa"/>
          </w:tcPr>
          <w:p w14:paraId="2B2D11CA" w14:textId="6F99946F" w:rsidR="00EC3D62" w:rsidRPr="00642124" w:rsidRDefault="00EC3D62" w:rsidP="00A238C7">
            <w:pPr>
              <w:rPr>
                <w:rFonts w:ascii="Aptos" w:hAnsi="Aptos" w:cs="Arial"/>
                <w:sz w:val="18"/>
                <w:szCs w:val="18"/>
              </w:rPr>
            </w:pPr>
            <w:r w:rsidRPr="00642124">
              <w:rPr>
                <w:rFonts w:ascii="Aptos" w:hAnsi="Aptos" w:cs="Arial"/>
                <w:sz w:val="18"/>
                <w:szCs w:val="18"/>
              </w:rPr>
              <w:t>By June ’27 Free school meals attendance will rise by 1%</w:t>
            </w:r>
            <w:r w:rsidR="002D2777">
              <w:rPr>
                <w:rFonts w:ascii="Aptos" w:hAnsi="Aptos" w:cs="Arial"/>
                <w:sz w:val="18"/>
                <w:szCs w:val="18"/>
              </w:rPr>
              <w:t xml:space="preserve"> to 74%</w:t>
            </w:r>
          </w:p>
        </w:tc>
        <w:tc>
          <w:tcPr>
            <w:tcW w:w="944" w:type="dxa"/>
            <w:vMerge/>
            <w:vAlign w:val="center"/>
          </w:tcPr>
          <w:p w14:paraId="7B104E51" w14:textId="77777777" w:rsidR="00EC3D62" w:rsidRPr="00F36A0C" w:rsidRDefault="00EC3D62" w:rsidP="00A238C7">
            <w:pPr>
              <w:rPr>
                <w:rFonts w:ascii="Arial" w:hAnsi="Arial" w:cs="Arial"/>
                <w:sz w:val="18"/>
                <w:szCs w:val="18"/>
              </w:rPr>
            </w:pPr>
          </w:p>
        </w:tc>
        <w:tc>
          <w:tcPr>
            <w:tcW w:w="2626" w:type="dxa"/>
          </w:tcPr>
          <w:p w14:paraId="3B9974C2" w14:textId="68EE9CFF" w:rsidR="00EC3D62" w:rsidRPr="00571A2C" w:rsidRDefault="00EC3D62" w:rsidP="00A238C7">
            <w:pPr>
              <w:rPr>
                <w:rFonts w:ascii="Aptos" w:eastAsia="Aptos" w:hAnsi="Aptos" w:cs="Aptos"/>
                <w:sz w:val="18"/>
                <w:szCs w:val="18"/>
              </w:rPr>
            </w:pPr>
            <w:r>
              <w:rPr>
                <w:rFonts w:ascii="Aptos" w:eastAsia="Aptos" w:hAnsi="Aptos" w:cs="Aptos"/>
                <w:sz w:val="18"/>
                <w:szCs w:val="18"/>
              </w:rPr>
              <w:t>Family support worker caseload identified and tracked</w:t>
            </w:r>
          </w:p>
        </w:tc>
        <w:tc>
          <w:tcPr>
            <w:tcW w:w="1374" w:type="dxa"/>
          </w:tcPr>
          <w:p w14:paraId="09210FB8" w14:textId="19B09D00" w:rsidR="00EC3D62" w:rsidRPr="00571A2C" w:rsidRDefault="00EC3D62" w:rsidP="00A238C7">
            <w:pPr>
              <w:rPr>
                <w:rFonts w:ascii="Aptos" w:eastAsia="Aptos" w:hAnsi="Aptos" w:cs="Aptos"/>
                <w:sz w:val="18"/>
                <w:szCs w:val="18"/>
              </w:rPr>
            </w:pPr>
            <w:r>
              <w:rPr>
                <w:rFonts w:ascii="Aptos" w:eastAsia="Aptos" w:hAnsi="Aptos" w:cs="Aptos"/>
                <w:sz w:val="18"/>
                <w:szCs w:val="18"/>
              </w:rPr>
              <w:t>Aug ’26 – June ‘27</w:t>
            </w:r>
          </w:p>
        </w:tc>
        <w:tc>
          <w:tcPr>
            <w:tcW w:w="1210" w:type="dxa"/>
          </w:tcPr>
          <w:p w14:paraId="531C938E" w14:textId="77777777" w:rsidR="00EC3D62" w:rsidRDefault="00EC3D62" w:rsidP="00A238C7">
            <w:pPr>
              <w:rPr>
                <w:rFonts w:ascii="Aptos" w:eastAsia="Aptos" w:hAnsi="Aptos" w:cs="Aptos"/>
                <w:sz w:val="18"/>
                <w:szCs w:val="18"/>
              </w:rPr>
            </w:pPr>
            <w:r>
              <w:rPr>
                <w:rFonts w:ascii="Aptos" w:eastAsia="Aptos" w:hAnsi="Aptos" w:cs="Aptos"/>
                <w:sz w:val="18"/>
                <w:szCs w:val="18"/>
              </w:rPr>
              <w:t>DHT Support</w:t>
            </w:r>
          </w:p>
          <w:p w14:paraId="5464C622" w14:textId="044AE692" w:rsidR="00EC3D62" w:rsidRPr="00571A2C" w:rsidRDefault="00EC3D62" w:rsidP="00A238C7">
            <w:pPr>
              <w:rPr>
                <w:rFonts w:ascii="Aptos" w:eastAsia="Aptos" w:hAnsi="Aptos" w:cs="Aptos"/>
                <w:sz w:val="18"/>
                <w:szCs w:val="18"/>
              </w:rPr>
            </w:pPr>
            <w:r>
              <w:rPr>
                <w:rFonts w:ascii="Aptos" w:eastAsia="Aptos" w:hAnsi="Aptos" w:cs="Aptos"/>
                <w:sz w:val="18"/>
                <w:szCs w:val="18"/>
              </w:rPr>
              <w:t>Family support Worker</w:t>
            </w:r>
          </w:p>
        </w:tc>
        <w:tc>
          <w:tcPr>
            <w:tcW w:w="2695" w:type="dxa"/>
            <w:vMerge/>
          </w:tcPr>
          <w:p w14:paraId="3911DA59" w14:textId="77777777" w:rsidR="00EC3D62" w:rsidRPr="00571A2C" w:rsidRDefault="00EC3D62" w:rsidP="00A238C7">
            <w:pPr>
              <w:rPr>
                <w:rFonts w:ascii="Aptos" w:eastAsia="Aptos" w:hAnsi="Aptos" w:cs="Aptos"/>
                <w:sz w:val="18"/>
                <w:szCs w:val="18"/>
              </w:rPr>
            </w:pPr>
          </w:p>
        </w:tc>
        <w:tc>
          <w:tcPr>
            <w:tcW w:w="3104" w:type="dxa"/>
          </w:tcPr>
          <w:p w14:paraId="7CF2538F" w14:textId="77777777" w:rsidR="00EC3D62" w:rsidRPr="00571A2C" w:rsidRDefault="00EC3D62" w:rsidP="00A238C7">
            <w:pPr>
              <w:rPr>
                <w:rFonts w:ascii="Aptos" w:eastAsia="Aptos" w:hAnsi="Aptos" w:cs="Aptos"/>
                <w:sz w:val="18"/>
                <w:szCs w:val="18"/>
              </w:rPr>
            </w:pPr>
          </w:p>
        </w:tc>
      </w:tr>
    </w:tbl>
    <w:p w14:paraId="7DCF74D0" w14:textId="77777777" w:rsidR="00876017" w:rsidRDefault="00876017" w:rsidP="00876017">
      <w:r w:rsidRPr="00D60E88">
        <w:rPr>
          <w:sz w:val="18"/>
          <w:szCs w:val="18"/>
        </w:rPr>
        <w:t>*</w:t>
      </w:r>
      <w:r w:rsidRPr="00D60E88">
        <w:rPr>
          <w:rFonts w:ascii="Aptos" w:eastAsia="Aptos" w:hAnsi="Aptos" w:cs="Aptos"/>
          <w:b/>
          <w:bCs/>
          <w:color w:val="FFFFFF" w:themeColor="background1"/>
          <w:sz w:val="20"/>
          <w:szCs w:val="20"/>
        </w:rPr>
        <w:t xml:space="preserve"> </w:t>
      </w:r>
      <w:r w:rsidRPr="00D60E88">
        <w:rPr>
          <w:rFonts w:ascii="Aptos" w:eastAsia="Aptos" w:hAnsi="Aptos" w:cs="Aptos"/>
          <w:sz w:val="16"/>
          <w:szCs w:val="16"/>
        </w:rPr>
        <w:t>Specific, Timebound, Aligned and Numeric</w:t>
      </w:r>
    </w:p>
    <w:p w14:paraId="267D5A25" w14:textId="77777777" w:rsidR="00D60E88" w:rsidRDefault="00D60E88" w:rsidP="00D60E88"/>
    <w:p w14:paraId="18A5637F" w14:textId="235AF39A" w:rsidR="2FA5E638" w:rsidRDefault="2FA5E638"/>
    <w:p w14:paraId="16B7574C" w14:textId="0108184D" w:rsidR="00CA27F8" w:rsidRPr="004A312D" w:rsidRDefault="00D913F1" w:rsidP="2FA5E638">
      <w:pPr>
        <w:tabs>
          <w:tab w:val="left" w:pos="8417"/>
        </w:tabs>
        <w:spacing w:after="0" w:line="276" w:lineRule="auto"/>
        <w:rPr>
          <w:rFonts w:ascii="Aptos" w:eastAsia="Aptos" w:hAnsi="Aptos" w:cs="Aptos"/>
          <w:b/>
          <w:bCs/>
          <w:sz w:val="36"/>
          <w:szCs w:val="36"/>
          <w:lang w:eastAsia="en-GB"/>
        </w:rPr>
      </w:pPr>
      <w:bookmarkStart w:id="2" w:name="_Toc159928961"/>
      <w:r w:rsidRPr="2FA5E638">
        <w:rPr>
          <w:rFonts w:ascii="Aptos" w:eastAsia="Aptos" w:hAnsi="Aptos" w:cs="Aptos"/>
          <w:b/>
          <w:bCs/>
          <w:sz w:val="36"/>
          <w:szCs w:val="36"/>
        </w:rPr>
        <w:br w:type="page"/>
      </w:r>
      <w:r w:rsidR="0B4FD37F" w:rsidRPr="2FA5E638">
        <w:rPr>
          <w:rFonts w:ascii="Aptos" w:eastAsia="Aptos" w:hAnsi="Aptos" w:cs="Aptos"/>
          <w:b/>
          <w:bCs/>
          <w:sz w:val="36"/>
          <w:szCs w:val="36"/>
        </w:rPr>
        <w:t>Priorities for Consolidation</w:t>
      </w:r>
      <w:bookmarkEnd w:id="2"/>
    </w:p>
    <w:p w14:paraId="0260F28F" w14:textId="2ED230D1" w:rsidR="00D60E88" w:rsidRPr="00E95F34" w:rsidRDefault="00E95F34" w:rsidP="00115AB0">
      <w:pPr>
        <w:rPr>
          <w:rFonts w:ascii="Aptos" w:hAnsi="Aptos"/>
          <w:b/>
          <w:bCs/>
          <w:sz w:val="18"/>
          <w:szCs w:val="18"/>
        </w:rPr>
      </w:pPr>
      <w:r w:rsidRPr="00E95F34">
        <w:rPr>
          <w:rFonts w:ascii="Aptos" w:hAnsi="Aptos"/>
          <w:b/>
          <w:bCs/>
          <w:sz w:val="18"/>
          <w:szCs w:val="18"/>
        </w:rPr>
        <w:t>Meeting Learners needs – Positive Destinations</w:t>
      </w:r>
    </w:p>
    <w:tbl>
      <w:tblPr>
        <w:tblStyle w:val="TableGrid"/>
        <w:tblW w:w="0" w:type="auto"/>
        <w:tblLook w:val="04A0" w:firstRow="1" w:lastRow="0" w:firstColumn="1" w:lastColumn="0" w:noHBand="0" w:noVBand="1"/>
      </w:tblPr>
      <w:tblGrid>
        <w:gridCol w:w="1692"/>
        <w:gridCol w:w="1736"/>
        <w:gridCol w:w="941"/>
        <w:gridCol w:w="2617"/>
        <w:gridCol w:w="1372"/>
        <w:gridCol w:w="1254"/>
        <w:gridCol w:w="2686"/>
        <w:gridCol w:w="3090"/>
      </w:tblGrid>
      <w:tr w:rsidR="00D60E88" w14:paraId="674F97EF" w14:textId="77777777" w:rsidTr="74E1DC54">
        <w:tc>
          <w:tcPr>
            <w:tcW w:w="1692" w:type="dxa"/>
            <w:shd w:val="clear" w:color="auto" w:fill="404040" w:themeFill="text1" w:themeFillTint="BF"/>
          </w:tcPr>
          <w:p w14:paraId="5C460D72"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Desired Outcome</w:t>
            </w:r>
          </w:p>
        </w:tc>
        <w:tc>
          <w:tcPr>
            <w:tcW w:w="1736" w:type="dxa"/>
            <w:shd w:val="clear" w:color="auto" w:fill="404040" w:themeFill="text1" w:themeFillTint="BF"/>
          </w:tcPr>
          <w:p w14:paraId="067EC2C9" w14:textId="64DCDEFC" w:rsidR="00D60E88" w:rsidRPr="2FA5E638" w:rsidRDefault="00D60E88" w:rsidP="000F51AB">
            <w:pPr>
              <w:jc w:val="center"/>
              <w:rPr>
                <w:rFonts w:ascii="Aptos" w:eastAsia="Aptos" w:hAnsi="Aptos" w:cs="Aptos"/>
                <w:b/>
                <w:bCs/>
                <w:color w:val="FFFFFF" w:themeColor="background1"/>
                <w:sz w:val="20"/>
                <w:szCs w:val="20"/>
              </w:rPr>
            </w:pPr>
            <w:r>
              <w:rPr>
                <w:rFonts w:ascii="Aptos" w:eastAsia="Aptos" w:hAnsi="Aptos" w:cs="Aptos"/>
                <w:b/>
                <w:bCs/>
                <w:color w:val="FFFFFF" w:themeColor="background1"/>
                <w:sz w:val="20"/>
                <w:szCs w:val="20"/>
              </w:rPr>
              <w:t>Aims (STAN*)</w:t>
            </w:r>
          </w:p>
        </w:tc>
        <w:tc>
          <w:tcPr>
            <w:tcW w:w="941" w:type="dxa"/>
            <w:shd w:val="clear" w:color="auto" w:fill="404040" w:themeFill="text1" w:themeFillTint="BF"/>
          </w:tcPr>
          <w:p w14:paraId="48034082"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QIs</w:t>
            </w:r>
          </w:p>
        </w:tc>
        <w:tc>
          <w:tcPr>
            <w:tcW w:w="2617" w:type="dxa"/>
            <w:shd w:val="clear" w:color="auto" w:fill="404040" w:themeFill="text1" w:themeFillTint="BF"/>
          </w:tcPr>
          <w:p w14:paraId="3FCE8A80"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Action</w:t>
            </w:r>
            <w:r>
              <w:rPr>
                <w:rFonts w:ascii="Aptos" w:eastAsia="Aptos" w:hAnsi="Aptos" w:cs="Aptos"/>
                <w:b/>
                <w:bCs/>
                <w:color w:val="FFFFFF" w:themeColor="background1"/>
                <w:sz w:val="20"/>
                <w:szCs w:val="20"/>
              </w:rPr>
              <w:t>(s)</w:t>
            </w:r>
          </w:p>
        </w:tc>
        <w:tc>
          <w:tcPr>
            <w:tcW w:w="1372" w:type="dxa"/>
            <w:shd w:val="clear" w:color="auto" w:fill="404040" w:themeFill="text1" w:themeFillTint="BF"/>
          </w:tcPr>
          <w:p w14:paraId="71A43114"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Timeline</w:t>
            </w:r>
          </w:p>
        </w:tc>
        <w:tc>
          <w:tcPr>
            <w:tcW w:w="1254" w:type="dxa"/>
            <w:shd w:val="clear" w:color="auto" w:fill="404040" w:themeFill="text1" w:themeFillTint="BF"/>
          </w:tcPr>
          <w:p w14:paraId="42FBD1A3"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Who</w:t>
            </w:r>
          </w:p>
        </w:tc>
        <w:tc>
          <w:tcPr>
            <w:tcW w:w="2686" w:type="dxa"/>
            <w:shd w:val="clear" w:color="auto" w:fill="404040" w:themeFill="text1" w:themeFillTint="BF"/>
          </w:tcPr>
          <w:p w14:paraId="51A64057" w14:textId="77777777" w:rsidR="00D60E88" w:rsidRPr="00DF1468" w:rsidRDefault="00D60E88" w:rsidP="000F51AB">
            <w:pPr>
              <w:jc w:val="center"/>
              <w:rPr>
                <w:rFonts w:ascii="Aptos" w:eastAsia="Aptos" w:hAnsi="Aptos" w:cs="Aptos"/>
                <w:b/>
                <w:bCs/>
                <w:color w:val="FFFFFF" w:themeColor="background1"/>
                <w:sz w:val="20"/>
                <w:szCs w:val="20"/>
              </w:rPr>
            </w:pPr>
            <w:r w:rsidRPr="00D60E88">
              <w:rPr>
                <w:rFonts w:ascii="Aptos" w:eastAsia="Aptos" w:hAnsi="Aptos" w:cs="Aptos"/>
                <w:b/>
                <w:bCs/>
                <w:color w:val="FFFFFF" w:themeColor="background1"/>
                <w:sz w:val="20"/>
                <w:szCs w:val="20"/>
              </w:rPr>
              <w:t>What do we need to know? How will we measure it? </w:t>
            </w:r>
          </w:p>
        </w:tc>
        <w:tc>
          <w:tcPr>
            <w:tcW w:w="3090" w:type="dxa"/>
            <w:shd w:val="clear" w:color="auto" w:fill="404040" w:themeFill="text1" w:themeFillTint="BF"/>
          </w:tcPr>
          <w:p w14:paraId="71FF398C"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Progress Update</w:t>
            </w:r>
          </w:p>
        </w:tc>
      </w:tr>
      <w:tr w:rsidR="00DD6242" w14:paraId="1B268135" w14:textId="77777777" w:rsidTr="74E1DC54">
        <w:tc>
          <w:tcPr>
            <w:tcW w:w="1692" w:type="dxa"/>
            <w:vMerge w:val="restart"/>
            <w:vAlign w:val="center"/>
          </w:tcPr>
          <w:p w14:paraId="73849133" w14:textId="09CD03A1" w:rsidR="00DD6242" w:rsidRPr="00F36A0C" w:rsidRDefault="00DD6242" w:rsidP="74B0E75E">
            <w:pPr>
              <w:spacing w:line="276" w:lineRule="auto"/>
              <w:rPr>
                <w:rFonts w:ascii="Aptos" w:eastAsia="Aptos" w:hAnsi="Aptos" w:cs="Aptos"/>
                <w:sz w:val="18"/>
                <w:szCs w:val="18"/>
              </w:rPr>
            </w:pPr>
            <w:r>
              <w:rPr>
                <w:rFonts w:ascii="Aptos" w:eastAsia="Aptos" w:hAnsi="Aptos" w:cs="Aptos"/>
                <w:sz w:val="18"/>
                <w:szCs w:val="18"/>
              </w:rPr>
              <w:t>Positive Destinations to remain above 94%</w:t>
            </w:r>
          </w:p>
        </w:tc>
        <w:tc>
          <w:tcPr>
            <w:tcW w:w="1736" w:type="dxa"/>
          </w:tcPr>
          <w:p w14:paraId="3FC34884" w14:textId="024CC0BE" w:rsidR="00DD6242" w:rsidRPr="00C759DB" w:rsidRDefault="00DD6242" w:rsidP="74B0E75E">
            <w:pPr>
              <w:jc w:val="center"/>
              <w:rPr>
                <w:rFonts w:ascii="Aptos" w:eastAsia="Aptos" w:hAnsi="Aptos" w:cs="Aptos"/>
                <w:sz w:val="18"/>
                <w:szCs w:val="18"/>
                <w:highlight w:val="yellow"/>
              </w:rPr>
            </w:pPr>
            <w:r w:rsidRPr="0026527C">
              <w:rPr>
                <w:rFonts w:ascii="Aptos" w:eastAsia="Aptos" w:hAnsi="Aptos" w:cs="Aptos"/>
                <w:sz w:val="18"/>
                <w:szCs w:val="18"/>
              </w:rPr>
              <w:t>Overall destinations to increase to 95%</w:t>
            </w:r>
          </w:p>
        </w:tc>
        <w:tc>
          <w:tcPr>
            <w:tcW w:w="941" w:type="dxa"/>
            <w:vMerge w:val="restart"/>
            <w:vAlign w:val="center"/>
          </w:tcPr>
          <w:p w14:paraId="275D8FD2" w14:textId="5F01E846" w:rsidR="00DD6242" w:rsidRPr="00F36A0C" w:rsidRDefault="4DE7AB8D" w:rsidP="74B0E75E">
            <w:pPr>
              <w:jc w:val="center"/>
            </w:pPr>
            <w:r w:rsidRPr="74E1DC54">
              <w:rPr>
                <w:rFonts w:ascii="Aptos" w:eastAsia="Aptos" w:hAnsi="Aptos" w:cs="Aptos"/>
                <w:sz w:val="18"/>
                <w:szCs w:val="18"/>
              </w:rPr>
              <w:t>2.6</w:t>
            </w:r>
          </w:p>
          <w:p w14:paraId="0E06D18D" w14:textId="365259ED" w:rsidR="00DD6242" w:rsidRPr="00F36A0C" w:rsidRDefault="4DE7AB8D" w:rsidP="74B0E75E">
            <w:pPr>
              <w:jc w:val="center"/>
            </w:pPr>
            <w:r w:rsidRPr="74E1DC54">
              <w:rPr>
                <w:rFonts w:ascii="Aptos" w:eastAsia="Aptos" w:hAnsi="Aptos" w:cs="Aptos"/>
                <w:sz w:val="18"/>
                <w:szCs w:val="18"/>
              </w:rPr>
              <w:t>2.7</w:t>
            </w:r>
          </w:p>
          <w:p w14:paraId="6BA7C6C3" w14:textId="7FF2126E" w:rsidR="00DD6242" w:rsidRPr="00F36A0C" w:rsidRDefault="4DE7AB8D" w:rsidP="74B0E75E">
            <w:pPr>
              <w:jc w:val="center"/>
            </w:pPr>
            <w:r w:rsidRPr="74E1DC54">
              <w:rPr>
                <w:rFonts w:ascii="Aptos" w:eastAsia="Aptos" w:hAnsi="Aptos" w:cs="Aptos"/>
                <w:sz w:val="18"/>
                <w:szCs w:val="18"/>
              </w:rPr>
              <w:t>3.1</w:t>
            </w:r>
          </w:p>
          <w:p w14:paraId="41C1B483" w14:textId="5E31A854" w:rsidR="00DD6242" w:rsidRPr="00F36A0C" w:rsidRDefault="4DE7AB8D" w:rsidP="74B0E75E">
            <w:pPr>
              <w:jc w:val="center"/>
            </w:pPr>
            <w:r w:rsidRPr="74E1DC54">
              <w:rPr>
                <w:rFonts w:ascii="Aptos" w:eastAsia="Aptos" w:hAnsi="Aptos" w:cs="Aptos"/>
                <w:sz w:val="18"/>
                <w:szCs w:val="18"/>
              </w:rPr>
              <w:t>3.3</w:t>
            </w:r>
          </w:p>
        </w:tc>
        <w:tc>
          <w:tcPr>
            <w:tcW w:w="2617" w:type="dxa"/>
          </w:tcPr>
          <w:p w14:paraId="3F36E726" w14:textId="36A08D43" w:rsidR="00DD6242" w:rsidRPr="00571A2C" w:rsidRDefault="00DD6242" w:rsidP="74B0E75E">
            <w:pPr>
              <w:rPr>
                <w:rFonts w:ascii="Aptos" w:eastAsia="Aptos" w:hAnsi="Aptos" w:cs="Aptos"/>
                <w:sz w:val="18"/>
                <w:szCs w:val="18"/>
              </w:rPr>
            </w:pPr>
            <w:r>
              <w:rPr>
                <w:rFonts w:ascii="Aptos" w:eastAsia="Aptos" w:hAnsi="Aptos" w:cs="Aptos"/>
                <w:sz w:val="18"/>
                <w:szCs w:val="18"/>
              </w:rPr>
              <w:t xml:space="preserve">Students identified as being at risk of a negative destination by October ’26 Census date are identified </w:t>
            </w:r>
          </w:p>
        </w:tc>
        <w:tc>
          <w:tcPr>
            <w:tcW w:w="1372" w:type="dxa"/>
          </w:tcPr>
          <w:p w14:paraId="384E6350" w14:textId="6354C7BB" w:rsidR="00DD6242" w:rsidRPr="00571A2C" w:rsidRDefault="00DD6242" w:rsidP="74B0E75E">
            <w:pPr>
              <w:rPr>
                <w:rFonts w:ascii="Aptos" w:eastAsia="Aptos" w:hAnsi="Aptos" w:cs="Aptos"/>
                <w:sz w:val="18"/>
                <w:szCs w:val="18"/>
              </w:rPr>
            </w:pPr>
            <w:r>
              <w:rPr>
                <w:rFonts w:ascii="Aptos" w:eastAsia="Aptos" w:hAnsi="Aptos" w:cs="Aptos"/>
                <w:sz w:val="18"/>
                <w:szCs w:val="18"/>
              </w:rPr>
              <w:t>Aug ’26</w:t>
            </w:r>
          </w:p>
        </w:tc>
        <w:tc>
          <w:tcPr>
            <w:tcW w:w="1254" w:type="dxa"/>
          </w:tcPr>
          <w:p w14:paraId="218CBCD2" w14:textId="77777777" w:rsidR="00DD6242" w:rsidRDefault="00DD6242" w:rsidP="74B0E75E">
            <w:pPr>
              <w:rPr>
                <w:rFonts w:ascii="Aptos" w:eastAsia="Aptos" w:hAnsi="Aptos" w:cs="Aptos"/>
                <w:sz w:val="18"/>
                <w:szCs w:val="18"/>
              </w:rPr>
            </w:pPr>
            <w:r>
              <w:rPr>
                <w:rFonts w:ascii="Aptos" w:eastAsia="Aptos" w:hAnsi="Aptos" w:cs="Aptos"/>
                <w:sz w:val="18"/>
                <w:szCs w:val="18"/>
              </w:rPr>
              <w:t>DHT Support</w:t>
            </w:r>
          </w:p>
          <w:p w14:paraId="32ACE793" w14:textId="77777777" w:rsidR="00DD6242" w:rsidRDefault="00DD6242" w:rsidP="74B0E75E">
            <w:pPr>
              <w:rPr>
                <w:rFonts w:ascii="Aptos" w:eastAsia="Aptos" w:hAnsi="Aptos" w:cs="Aptos"/>
                <w:sz w:val="18"/>
                <w:szCs w:val="18"/>
              </w:rPr>
            </w:pPr>
            <w:r>
              <w:rPr>
                <w:rFonts w:ascii="Aptos" w:eastAsia="Aptos" w:hAnsi="Aptos" w:cs="Aptos"/>
                <w:sz w:val="18"/>
                <w:szCs w:val="18"/>
              </w:rPr>
              <w:t>PTC’s Support</w:t>
            </w:r>
          </w:p>
          <w:p w14:paraId="3244CAFB" w14:textId="7AC101F8" w:rsidR="00DD6242" w:rsidRPr="00571A2C" w:rsidRDefault="00DD6242" w:rsidP="74B0E75E">
            <w:pPr>
              <w:rPr>
                <w:rFonts w:ascii="Aptos" w:eastAsia="Aptos" w:hAnsi="Aptos" w:cs="Aptos"/>
                <w:sz w:val="18"/>
                <w:szCs w:val="18"/>
              </w:rPr>
            </w:pPr>
            <w:r>
              <w:rPr>
                <w:rFonts w:ascii="Aptos" w:eastAsia="Aptos" w:hAnsi="Aptos" w:cs="Aptos"/>
                <w:sz w:val="18"/>
                <w:szCs w:val="18"/>
              </w:rPr>
              <w:t>Collaborative Hub</w:t>
            </w:r>
          </w:p>
        </w:tc>
        <w:tc>
          <w:tcPr>
            <w:tcW w:w="2686" w:type="dxa"/>
            <w:vMerge w:val="restart"/>
          </w:tcPr>
          <w:p w14:paraId="44F83999" w14:textId="78C0576A" w:rsidR="00DD6242" w:rsidRDefault="00DD6242" w:rsidP="74B0E75E">
            <w:pPr>
              <w:rPr>
                <w:rFonts w:ascii="Aptos" w:eastAsia="Aptos" w:hAnsi="Aptos" w:cs="Aptos"/>
                <w:sz w:val="18"/>
                <w:szCs w:val="18"/>
              </w:rPr>
            </w:pPr>
            <w:r>
              <w:rPr>
                <w:rFonts w:ascii="Aptos" w:eastAsia="Aptos" w:hAnsi="Aptos" w:cs="Aptos"/>
                <w:sz w:val="18"/>
                <w:szCs w:val="18"/>
              </w:rPr>
              <w:t>Using data from Power Bi, SDS and leavers data to track.</w:t>
            </w:r>
          </w:p>
          <w:p w14:paraId="36890DF1" w14:textId="77777777" w:rsidR="00DD6242" w:rsidRDefault="00DD6242" w:rsidP="74B0E75E">
            <w:pPr>
              <w:rPr>
                <w:rFonts w:ascii="Aptos" w:eastAsia="Aptos" w:hAnsi="Aptos" w:cs="Aptos"/>
                <w:sz w:val="18"/>
                <w:szCs w:val="18"/>
              </w:rPr>
            </w:pPr>
          </w:p>
          <w:p w14:paraId="142BCDA3" w14:textId="2CDCB246" w:rsidR="00DD6242" w:rsidRPr="00571A2C" w:rsidRDefault="00DD6242" w:rsidP="74B0E75E">
            <w:pPr>
              <w:rPr>
                <w:rFonts w:ascii="Aptos" w:eastAsia="Aptos" w:hAnsi="Aptos" w:cs="Aptos"/>
                <w:sz w:val="18"/>
                <w:szCs w:val="18"/>
              </w:rPr>
            </w:pPr>
            <w:r>
              <w:rPr>
                <w:rFonts w:ascii="Aptos" w:eastAsia="Aptos" w:hAnsi="Aptos" w:cs="Aptos"/>
                <w:sz w:val="18"/>
                <w:szCs w:val="18"/>
              </w:rPr>
              <w:t>Weekly Collaborative hub Meetings for interventions and tracking</w:t>
            </w:r>
          </w:p>
        </w:tc>
        <w:tc>
          <w:tcPr>
            <w:tcW w:w="3090" w:type="dxa"/>
          </w:tcPr>
          <w:p w14:paraId="6F7CA082" w14:textId="77777777" w:rsidR="00DD6242" w:rsidRPr="00571A2C" w:rsidRDefault="00DD6242" w:rsidP="74B0E75E">
            <w:pPr>
              <w:rPr>
                <w:rFonts w:ascii="Aptos" w:eastAsia="Aptos" w:hAnsi="Aptos" w:cs="Aptos"/>
                <w:sz w:val="18"/>
                <w:szCs w:val="18"/>
              </w:rPr>
            </w:pPr>
          </w:p>
        </w:tc>
      </w:tr>
      <w:tr w:rsidR="00DD6242" w14:paraId="10BE0224" w14:textId="77777777" w:rsidTr="74E1DC54">
        <w:tc>
          <w:tcPr>
            <w:tcW w:w="1692" w:type="dxa"/>
            <w:vMerge/>
            <w:vAlign w:val="center"/>
          </w:tcPr>
          <w:p w14:paraId="2F3789F9" w14:textId="77777777" w:rsidR="00DD6242" w:rsidRPr="00F36A0C" w:rsidRDefault="00DD6242" w:rsidP="000F51AB">
            <w:pPr>
              <w:rPr>
                <w:rFonts w:ascii="Arial" w:hAnsi="Arial" w:cs="Arial"/>
                <w:color w:val="FFFFFF" w:themeColor="background1"/>
                <w:sz w:val="18"/>
                <w:szCs w:val="18"/>
              </w:rPr>
            </w:pPr>
          </w:p>
        </w:tc>
        <w:tc>
          <w:tcPr>
            <w:tcW w:w="1736" w:type="dxa"/>
          </w:tcPr>
          <w:p w14:paraId="00B4E662" w14:textId="1CFD11BD" w:rsidR="00DD6242" w:rsidRPr="00C759DB" w:rsidRDefault="00DD6242" w:rsidP="74B0E75E">
            <w:pPr>
              <w:rPr>
                <w:rFonts w:ascii="Aptos" w:hAnsi="Aptos" w:cs="Arial"/>
                <w:sz w:val="18"/>
                <w:szCs w:val="18"/>
                <w:highlight w:val="yellow"/>
              </w:rPr>
            </w:pPr>
            <w:r w:rsidRPr="0026527C">
              <w:rPr>
                <w:rFonts w:ascii="Aptos" w:hAnsi="Aptos" w:cs="Arial"/>
                <w:sz w:val="18"/>
                <w:szCs w:val="18"/>
              </w:rPr>
              <w:t xml:space="preserve">Q1 destinations to improve </w:t>
            </w:r>
            <w:r w:rsidR="0026527C" w:rsidRPr="0026527C">
              <w:rPr>
                <w:rFonts w:ascii="Aptos" w:hAnsi="Aptos" w:cs="Arial"/>
                <w:sz w:val="18"/>
                <w:szCs w:val="18"/>
              </w:rPr>
              <w:t>to 88</w:t>
            </w:r>
            <w:r w:rsidR="005018C5" w:rsidRPr="0026527C">
              <w:rPr>
                <w:rFonts w:ascii="Aptos" w:hAnsi="Aptos" w:cs="Arial"/>
                <w:sz w:val="18"/>
                <w:szCs w:val="18"/>
              </w:rPr>
              <w:t>%</w:t>
            </w:r>
          </w:p>
        </w:tc>
        <w:tc>
          <w:tcPr>
            <w:tcW w:w="941" w:type="dxa"/>
            <w:vMerge/>
            <w:vAlign w:val="center"/>
          </w:tcPr>
          <w:p w14:paraId="36F6F7AC" w14:textId="77777777" w:rsidR="00DD6242" w:rsidRPr="00F36A0C" w:rsidRDefault="00DD6242" w:rsidP="000F51AB">
            <w:pPr>
              <w:rPr>
                <w:rFonts w:ascii="Arial" w:hAnsi="Arial" w:cs="Arial"/>
                <w:sz w:val="18"/>
                <w:szCs w:val="18"/>
              </w:rPr>
            </w:pPr>
          </w:p>
        </w:tc>
        <w:tc>
          <w:tcPr>
            <w:tcW w:w="2617" w:type="dxa"/>
          </w:tcPr>
          <w:p w14:paraId="3B88528F" w14:textId="333D5E46" w:rsidR="00DD6242" w:rsidRPr="00571A2C" w:rsidRDefault="00DD6242" w:rsidP="74B0E75E">
            <w:pPr>
              <w:rPr>
                <w:rFonts w:ascii="Aptos" w:eastAsia="Aptos" w:hAnsi="Aptos" w:cs="Aptos"/>
                <w:sz w:val="18"/>
                <w:szCs w:val="18"/>
              </w:rPr>
            </w:pPr>
            <w:r>
              <w:rPr>
                <w:rFonts w:ascii="Aptos" w:eastAsia="Aptos" w:hAnsi="Aptos" w:cs="Aptos"/>
                <w:sz w:val="18"/>
                <w:szCs w:val="18"/>
              </w:rPr>
              <w:t>interventions put in place for identified at risk pupils</w:t>
            </w:r>
          </w:p>
        </w:tc>
        <w:tc>
          <w:tcPr>
            <w:tcW w:w="1372" w:type="dxa"/>
          </w:tcPr>
          <w:p w14:paraId="77D40B6B" w14:textId="538F7505" w:rsidR="00DD6242" w:rsidRPr="00571A2C" w:rsidRDefault="00DD6242" w:rsidP="74B0E75E">
            <w:pPr>
              <w:rPr>
                <w:rFonts w:ascii="Aptos" w:eastAsia="Aptos" w:hAnsi="Aptos" w:cs="Aptos"/>
                <w:sz w:val="18"/>
                <w:szCs w:val="18"/>
              </w:rPr>
            </w:pPr>
            <w:r>
              <w:rPr>
                <w:rFonts w:ascii="Aptos" w:eastAsia="Aptos" w:hAnsi="Aptos" w:cs="Aptos"/>
                <w:sz w:val="18"/>
                <w:szCs w:val="18"/>
              </w:rPr>
              <w:t>Aug – Oct ‘26</w:t>
            </w:r>
          </w:p>
        </w:tc>
        <w:tc>
          <w:tcPr>
            <w:tcW w:w="1254" w:type="dxa"/>
          </w:tcPr>
          <w:p w14:paraId="081D4DA0" w14:textId="77777777" w:rsidR="00DD6242" w:rsidRDefault="00DD6242" w:rsidP="00790156">
            <w:pPr>
              <w:rPr>
                <w:rFonts w:ascii="Aptos" w:eastAsia="Aptos" w:hAnsi="Aptos" w:cs="Aptos"/>
                <w:sz w:val="18"/>
                <w:szCs w:val="18"/>
              </w:rPr>
            </w:pPr>
            <w:r>
              <w:rPr>
                <w:rFonts w:ascii="Aptos" w:eastAsia="Aptos" w:hAnsi="Aptos" w:cs="Aptos"/>
                <w:sz w:val="18"/>
                <w:szCs w:val="18"/>
              </w:rPr>
              <w:t>DHT Support</w:t>
            </w:r>
          </w:p>
          <w:p w14:paraId="6737B01D" w14:textId="77777777" w:rsidR="00DD6242" w:rsidRDefault="00DD6242" w:rsidP="00790156">
            <w:pPr>
              <w:rPr>
                <w:rFonts w:ascii="Aptos" w:eastAsia="Aptos" w:hAnsi="Aptos" w:cs="Aptos"/>
                <w:sz w:val="18"/>
                <w:szCs w:val="18"/>
              </w:rPr>
            </w:pPr>
            <w:r>
              <w:rPr>
                <w:rFonts w:ascii="Aptos" w:eastAsia="Aptos" w:hAnsi="Aptos" w:cs="Aptos"/>
                <w:sz w:val="18"/>
                <w:szCs w:val="18"/>
              </w:rPr>
              <w:t>PTC’s Support</w:t>
            </w:r>
          </w:p>
          <w:p w14:paraId="1CC6EF0D" w14:textId="5E6C4331" w:rsidR="00DD6242" w:rsidRPr="00571A2C" w:rsidRDefault="00DD6242" w:rsidP="00790156">
            <w:pPr>
              <w:rPr>
                <w:rFonts w:ascii="Aptos" w:eastAsia="Aptos" w:hAnsi="Aptos" w:cs="Aptos"/>
                <w:sz w:val="18"/>
                <w:szCs w:val="18"/>
              </w:rPr>
            </w:pPr>
            <w:r>
              <w:rPr>
                <w:rFonts w:ascii="Aptos" w:eastAsia="Aptos" w:hAnsi="Aptos" w:cs="Aptos"/>
                <w:sz w:val="18"/>
                <w:szCs w:val="18"/>
              </w:rPr>
              <w:t>Collaborative Hub</w:t>
            </w:r>
          </w:p>
        </w:tc>
        <w:tc>
          <w:tcPr>
            <w:tcW w:w="2686" w:type="dxa"/>
            <w:vMerge/>
          </w:tcPr>
          <w:p w14:paraId="16CD7DD9" w14:textId="24E0F160" w:rsidR="00DD6242" w:rsidRPr="00571A2C" w:rsidRDefault="00DD6242" w:rsidP="74B0E75E">
            <w:pPr>
              <w:rPr>
                <w:rFonts w:ascii="Aptos" w:eastAsia="Aptos" w:hAnsi="Aptos" w:cs="Aptos"/>
                <w:sz w:val="18"/>
                <w:szCs w:val="18"/>
              </w:rPr>
            </w:pPr>
          </w:p>
        </w:tc>
        <w:tc>
          <w:tcPr>
            <w:tcW w:w="3090" w:type="dxa"/>
          </w:tcPr>
          <w:p w14:paraId="6461A32E" w14:textId="77777777" w:rsidR="00DD6242" w:rsidRPr="00571A2C" w:rsidRDefault="00DD6242" w:rsidP="74B0E75E">
            <w:pPr>
              <w:rPr>
                <w:rFonts w:ascii="Aptos" w:eastAsia="Aptos" w:hAnsi="Aptos" w:cs="Aptos"/>
                <w:sz w:val="18"/>
                <w:szCs w:val="18"/>
              </w:rPr>
            </w:pPr>
          </w:p>
        </w:tc>
      </w:tr>
      <w:tr w:rsidR="00C17479" w14:paraId="48B82278" w14:textId="77777777" w:rsidTr="74E1DC54">
        <w:tc>
          <w:tcPr>
            <w:tcW w:w="1692" w:type="dxa"/>
            <w:vMerge/>
            <w:vAlign w:val="center"/>
          </w:tcPr>
          <w:p w14:paraId="6464DE2A" w14:textId="77777777" w:rsidR="00C17479" w:rsidRPr="00F36A0C" w:rsidRDefault="00C17479" w:rsidP="000F51AB">
            <w:pPr>
              <w:rPr>
                <w:rFonts w:ascii="Arial" w:hAnsi="Arial" w:cs="Arial"/>
                <w:color w:val="FFFFFF" w:themeColor="background1"/>
                <w:sz w:val="18"/>
                <w:szCs w:val="18"/>
              </w:rPr>
            </w:pPr>
          </w:p>
        </w:tc>
        <w:tc>
          <w:tcPr>
            <w:tcW w:w="1736" w:type="dxa"/>
          </w:tcPr>
          <w:p w14:paraId="0CABEF37" w14:textId="51A95527" w:rsidR="00C17479" w:rsidRPr="00C759DB" w:rsidRDefault="00C17479" w:rsidP="74B0E75E">
            <w:pPr>
              <w:rPr>
                <w:rFonts w:ascii="Aptos" w:hAnsi="Aptos" w:cs="Arial"/>
                <w:sz w:val="18"/>
                <w:szCs w:val="18"/>
                <w:highlight w:val="yellow"/>
              </w:rPr>
            </w:pPr>
            <w:r w:rsidRPr="0026527C">
              <w:rPr>
                <w:rFonts w:ascii="Aptos" w:hAnsi="Aptos" w:cs="Arial"/>
                <w:sz w:val="18"/>
                <w:szCs w:val="18"/>
              </w:rPr>
              <w:t xml:space="preserve">FSM Positive Destinations </w:t>
            </w:r>
            <w:r w:rsidR="00775D09">
              <w:rPr>
                <w:rFonts w:ascii="Aptos" w:hAnsi="Aptos" w:cs="Arial"/>
                <w:sz w:val="18"/>
                <w:szCs w:val="18"/>
              </w:rPr>
              <w:t xml:space="preserve">increase </w:t>
            </w:r>
            <w:r w:rsidRPr="0026527C">
              <w:rPr>
                <w:rFonts w:ascii="Aptos" w:hAnsi="Aptos" w:cs="Arial"/>
                <w:sz w:val="18"/>
                <w:szCs w:val="18"/>
              </w:rPr>
              <w:t xml:space="preserve">to </w:t>
            </w:r>
            <w:r w:rsidR="0026527C" w:rsidRPr="0026527C">
              <w:rPr>
                <w:rFonts w:ascii="Aptos" w:hAnsi="Aptos" w:cs="Arial"/>
                <w:sz w:val="18"/>
                <w:szCs w:val="18"/>
              </w:rPr>
              <w:t>90%</w:t>
            </w:r>
          </w:p>
        </w:tc>
        <w:tc>
          <w:tcPr>
            <w:tcW w:w="941" w:type="dxa"/>
            <w:vMerge/>
            <w:vAlign w:val="center"/>
          </w:tcPr>
          <w:p w14:paraId="3B04D16B" w14:textId="77777777" w:rsidR="00C17479" w:rsidRPr="00F36A0C" w:rsidRDefault="00C17479" w:rsidP="000F51AB">
            <w:pPr>
              <w:rPr>
                <w:rFonts w:ascii="Arial" w:hAnsi="Arial" w:cs="Arial"/>
                <w:sz w:val="18"/>
                <w:szCs w:val="18"/>
              </w:rPr>
            </w:pPr>
          </w:p>
        </w:tc>
        <w:tc>
          <w:tcPr>
            <w:tcW w:w="2617" w:type="dxa"/>
            <w:vMerge w:val="restart"/>
          </w:tcPr>
          <w:p w14:paraId="42E2D7CD" w14:textId="6A0C1BB5" w:rsidR="00C17479" w:rsidRPr="00571A2C" w:rsidRDefault="00C17479" w:rsidP="74B0E75E">
            <w:pPr>
              <w:rPr>
                <w:rFonts w:ascii="Aptos" w:eastAsia="Aptos" w:hAnsi="Aptos" w:cs="Aptos"/>
                <w:sz w:val="18"/>
                <w:szCs w:val="18"/>
              </w:rPr>
            </w:pPr>
            <w:r>
              <w:rPr>
                <w:rFonts w:ascii="Aptos" w:eastAsia="Aptos" w:hAnsi="Aptos" w:cs="Aptos"/>
                <w:sz w:val="18"/>
                <w:szCs w:val="18"/>
              </w:rPr>
              <w:t>Weekly collaborative Hub Meetings</w:t>
            </w:r>
          </w:p>
        </w:tc>
        <w:tc>
          <w:tcPr>
            <w:tcW w:w="1372" w:type="dxa"/>
            <w:vMerge w:val="restart"/>
          </w:tcPr>
          <w:p w14:paraId="137DBCD3" w14:textId="77777777" w:rsidR="00C17479" w:rsidRPr="00571A2C" w:rsidRDefault="00C17479" w:rsidP="74B0E75E">
            <w:pPr>
              <w:rPr>
                <w:rFonts w:ascii="Aptos" w:eastAsia="Aptos" w:hAnsi="Aptos" w:cs="Aptos"/>
                <w:sz w:val="18"/>
                <w:szCs w:val="18"/>
              </w:rPr>
            </w:pPr>
          </w:p>
        </w:tc>
        <w:tc>
          <w:tcPr>
            <w:tcW w:w="1254" w:type="dxa"/>
            <w:vMerge w:val="restart"/>
          </w:tcPr>
          <w:p w14:paraId="3B33392E" w14:textId="77777777" w:rsidR="00C17479" w:rsidRDefault="00C17479" w:rsidP="00790156">
            <w:pPr>
              <w:rPr>
                <w:rFonts w:ascii="Aptos" w:eastAsia="Aptos" w:hAnsi="Aptos" w:cs="Aptos"/>
                <w:sz w:val="18"/>
                <w:szCs w:val="18"/>
              </w:rPr>
            </w:pPr>
            <w:r>
              <w:rPr>
                <w:rFonts w:ascii="Aptos" w:eastAsia="Aptos" w:hAnsi="Aptos" w:cs="Aptos"/>
                <w:sz w:val="18"/>
                <w:szCs w:val="18"/>
              </w:rPr>
              <w:t>DHT Support</w:t>
            </w:r>
          </w:p>
          <w:p w14:paraId="37255EA5" w14:textId="77777777" w:rsidR="00C17479" w:rsidRDefault="00C17479" w:rsidP="00790156">
            <w:pPr>
              <w:rPr>
                <w:rFonts w:ascii="Aptos" w:eastAsia="Aptos" w:hAnsi="Aptos" w:cs="Aptos"/>
                <w:sz w:val="18"/>
                <w:szCs w:val="18"/>
              </w:rPr>
            </w:pPr>
            <w:r>
              <w:rPr>
                <w:rFonts w:ascii="Aptos" w:eastAsia="Aptos" w:hAnsi="Aptos" w:cs="Aptos"/>
                <w:sz w:val="18"/>
                <w:szCs w:val="18"/>
              </w:rPr>
              <w:t>PTC’s Support</w:t>
            </w:r>
          </w:p>
          <w:p w14:paraId="59C1ACF6" w14:textId="2FACBDFA" w:rsidR="00C17479" w:rsidRPr="00571A2C" w:rsidRDefault="00C17479" w:rsidP="00790156">
            <w:pPr>
              <w:rPr>
                <w:rFonts w:ascii="Aptos" w:eastAsia="Aptos" w:hAnsi="Aptos" w:cs="Aptos"/>
                <w:sz w:val="18"/>
                <w:szCs w:val="18"/>
              </w:rPr>
            </w:pPr>
            <w:r>
              <w:rPr>
                <w:rFonts w:ascii="Aptos" w:eastAsia="Aptos" w:hAnsi="Aptos" w:cs="Aptos"/>
                <w:sz w:val="18"/>
                <w:szCs w:val="18"/>
              </w:rPr>
              <w:t>Collaborative Hub</w:t>
            </w:r>
          </w:p>
        </w:tc>
        <w:tc>
          <w:tcPr>
            <w:tcW w:w="2686" w:type="dxa"/>
            <w:vMerge w:val="restart"/>
          </w:tcPr>
          <w:p w14:paraId="7615500D" w14:textId="75AA4895" w:rsidR="00C17479" w:rsidRPr="00571A2C" w:rsidRDefault="00C17479" w:rsidP="74B0E75E">
            <w:pPr>
              <w:rPr>
                <w:rFonts w:ascii="Aptos" w:eastAsia="Aptos" w:hAnsi="Aptos" w:cs="Aptos"/>
                <w:sz w:val="18"/>
                <w:szCs w:val="18"/>
              </w:rPr>
            </w:pPr>
            <w:r>
              <w:rPr>
                <w:rFonts w:ascii="Aptos" w:eastAsia="Aptos" w:hAnsi="Aptos" w:cs="Aptos"/>
                <w:sz w:val="18"/>
                <w:szCs w:val="18"/>
              </w:rPr>
              <w:t>Partnership working to be tracked for successful interventions</w:t>
            </w:r>
          </w:p>
        </w:tc>
        <w:tc>
          <w:tcPr>
            <w:tcW w:w="3090" w:type="dxa"/>
            <w:vMerge w:val="restart"/>
          </w:tcPr>
          <w:p w14:paraId="2AACF823" w14:textId="77777777" w:rsidR="00C17479" w:rsidRPr="00571A2C" w:rsidRDefault="00C17479" w:rsidP="74B0E75E">
            <w:pPr>
              <w:rPr>
                <w:rFonts w:ascii="Aptos" w:eastAsia="Aptos" w:hAnsi="Aptos" w:cs="Aptos"/>
                <w:sz w:val="18"/>
                <w:szCs w:val="18"/>
              </w:rPr>
            </w:pPr>
          </w:p>
        </w:tc>
      </w:tr>
      <w:tr w:rsidR="0024653B" w14:paraId="3CC99225" w14:textId="77777777" w:rsidTr="74E1DC54">
        <w:trPr>
          <w:trHeight w:val="669"/>
        </w:trPr>
        <w:tc>
          <w:tcPr>
            <w:tcW w:w="1692" w:type="dxa"/>
            <w:vMerge/>
            <w:vAlign w:val="center"/>
          </w:tcPr>
          <w:p w14:paraId="5764AB37" w14:textId="77777777" w:rsidR="0024653B" w:rsidRPr="00F36A0C" w:rsidRDefault="0024653B" w:rsidP="000F51AB">
            <w:pPr>
              <w:rPr>
                <w:rFonts w:ascii="Arial" w:hAnsi="Arial" w:cs="Arial"/>
                <w:color w:val="FFFFFF" w:themeColor="background1"/>
                <w:sz w:val="18"/>
                <w:szCs w:val="18"/>
              </w:rPr>
            </w:pPr>
          </w:p>
        </w:tc>
        <w:tc>
          <w:tcPr>
            <w:tcW w:w="1736" w:type="dxa"/>
          </w:tcPr>
          <w:p w14:paraId="4C0937B8" w14:textId="02B10A2C" w:rsidR="0024653B" w:rsidRPr="00C759DB" w:rsidRDefault="0024653B" w:rsidP="74B0E75E">
            <w:pPr>
              <w:rPr>
                <w:rFonts w:ascii="Aptos" w:hAnsi="Aptos" w:cs="Arial"/>
                <w:sz w:val="18"/>
                <w:szCs w:val="18"/>
                <w:highlight w:val="yellow"/>
              </w:rPr>
            </w:pPr>
            <w:r w:rsidRPr="00775D09">
              <w:rPr>
                <w:rFonts w:ascii="Aptos" w:hAnsi="Aptos" w:cs="Arial"/>
                <w:sz w:val="18"/>
                <w:szCs w:val="18"/>
              </w:rPr>
              <w:t xml:space="preserve">ASN Pupils </w:t>
            </w:r>
            <w:r>
              <w:rPr>
                <w:rFonts w:ascii="Aptos" w:hAnsi="Aptos" w:cs="Arial"/>
                <w:sz w:val="18"/>
                <w:szCs w:val="18"/>
              </w:rPr>
              <w:t xml:space="preserve">increase </w:t>
            </w:r>
            <w:r w:rsidRPr="0026527C">
              <w:rPr>
                <w:rFonts w:ascii="Aptos" w:hAnsi="Aptos" w:cs="Arial"/>
                <w:sz w:val="18"/>
                <w:szCs w:val="18"/>
              </w:rPr>
              <w:t xml:space="preserve">to </w:t>
            </w:r>
            <w:r>
              <w:rPr>
                <w:rFonts w:ascii="Aptos" w:hAnsi="Aptos" w:cs="Arial"/>
                <w:sz w:val="18"/>
                <w:szCs w:val="18"/>
              </w:rPr>
              <w:t>88%</w:t>
            </w:r>
          </w:p>
        </w:tc>
        <w:tc>
          <w:tcPr>
            <w:tcW w:w="941" w:type="dxa"/>
            <w:vMerge/>
            <w:vAlign w:val="center"/>
          </w:tcPr>
          <w:p w14:paraId="18AB6669" w14:textId="77777777" w:rsidR="0024653B" w:rsidRPr="00F36A0C" w:rsidRDefault="0024653B" w:rsidP="000F51AB">
            <w:pPr>
              <w:rPr>
                <w:rFonts w:ascii="Arial" w:hAnsi="Arial" w:cs="Arial"/>
                <w:sz w:val="18"/>
                <w:szCs w:val="18"/>
              </w:rPr>
            </w:pPr>
          </w:p>
        </w:tc>
        <w:tc>
          <w:tcPr>
            <w:tcW w:w="2617" w:type="dxa"/>
            <w:vMerge/>
          </w:tcPr>
          <w:p w14:paraId="02849873" w14:textId="77777777" w:rsidR="0024653B" w:rsidRPr="00571A2C" w:rsidRDefault="0024653B" w:rsidP="74B0E75E">
            <w:pPr>
              <w:rPr>
                <w:rFonts w:ascii="Aptos" w:eastAsia="Aptos" w:hAnsi="Aptos" w:cs="Aptos"/>
                <w:sz w:val="18"/>
                <w:szCs w:val="18"/>
              </w:rPr>
            </w:pPr>
          </w:p>
        </w:tc>
        <w:tc>
          <w:tcPr>
            <w:tcW w:w="1372" w:type="dxa"/>
            <w:vMerge/>
          </w:tcPr>
          <w:p w14:paraId="33D92023" w14:textId="77777777" w:rsidR="0024653B" w:rsidRPr="00571A2C" w:rsidRDefault="0024653B" w:rsidP="74B0E75E">
            <w:pPr>
              <w:rPr>
                <w:rFonts w:ascii="Aptos" w:eastAsia="Aptos" w:hAnsi="Aptos" w:cs="Aptos"/>
                <w:sz w:val="18"/>
                <w:szCs w:val="18"/>
              </w:rPr>
            </w:pPr>
          </w:p>
        </w:tc>
        <w:tc>
          <w:tcPr>
            <w:tcW w:w="1254" w:type="dxa"/>
            <w:vMerge/>
          </w:tcPr>
          <w:p w14:paraId="2BB2A693" w14:textId="77777777" w:rsidR="0024653B" w:rsidRPr="00571A2C" w:rsidRDefault="0024653B" w:rsidP="74B0E75E">
            <w:pPr>
              <w:rPr>
                <w:rFonts w:ascii="Aptos" w:eastAsia="Aptos" w:hAnsi="Aptos" w:cs="Aptos"/>
                <w:sz w:val="18"/>
                <w:szCs w:val="18"/>
              </w:rPr>
            </w:pPr>
          </w:p>
        </w:tc>
        <w:tc>
          <w:tcPr>
            <w:tcW w:w="2686" w:type="dxa"/>
            <w:vMerge/>
          </w:tcPr>
          <w:p w14:paraId="7FAD274C" w14:textId="77777777" w:rsidR="0024653B" w:rsidRPr="00571A2C" w:rsidRDefault="0024653B" w:rsidP="74B0E75E">
            <w:pPr>
              <w:rPr>
                <w:rFonts w:ascii="Aptos" w:eastAsia="Aptos" w:hAnsi="Aptos" w:cs="Aptos"/>
                <w:sz w:val="18"/>
                <w:szCs w:val="18"/>
              </w:rPr>
            </w:pPr>
          </w:p>
        </w:tc>
        <w:tc>
          <w:tcPr>
            <w:tcW w:w="3090" w:type="dxa"/>
            <w:vMerge/>
          </w:tcPr>
          <w:p w14:paraId="30C97CE8" w14:textId="77777777" w:rsidR="0024653B" w:rsidRPr="00571A2C" w:rsidRDefault="0024653B" w:rsidP="74B0E75E">
            <w:pPr>
              <w:rPr>
                <w:rFonts w:ascii="Aptos" w:eastAsia="Aptos" w:hAnsi="Aptos" w:cs="Aptos"/>
                <w:sz w:val="18"/>
                <w:szCs w:val="18"/>
              </w:rPr>
            </w:pPr>
          </w:p>
        </w:tc>
      </w:tr>
    </w:tbl>
    <w:p w14:paraId="39C61767" w14:textId="09359993" w:rsidR="00243770" w:rsidRPr="00243770" w:rsidRDefault="00D60E88" w:rsidP="00D60E88">
      <w:pPr>
        <w:rPr>
          <w:rFonts w:ascii="Aptos" w:eastAsia="Aptos" w:hAnsi="Aptos" w:cs="Aptos"/>
          <w:sz w:val="16"/>
          <w:szCs w:val="16"/>
        </w:rPr>
      </w:pPr>
      <w:r w:rsidRPr="00D60E88">
        <w:rPr>
          <w:sz w:val="18"/>
          <w:szCs w:val="18"/>
        </w:rPr>
        <w:t>*</w:t>
      </w:r>
      <w:r w:rsidRPr="00D60E88">
        <w:rPr>
          <w:rFonts w:ascii="Aptos" w:eastAsia="Aptos" w:hAnsi="Aptos" w:cs="Aptos"/>
          <w:b/>
          <w:bCs/>
          <w:color w:val="FFFFFF" w:themeColor="background1"/>
          <w:sz w:val="20"/>
          <w:szCs w:val="20"/>
        </w:rPr>
        <w:t xml:space="preserve"> </w:t>
      </w:r>
      <w:r w:rsidRPr="00D60E88">
        <w:rPr>
          <w:rFonts w:ascii="Aptos" w:eastAsia="Aptos" w:hAnsi="Aptos" w:cs="Aptos"/>
          <w:sz w:val="16"/>
          <w:szCs w:val="16"/>
        </w:rPr>
        <w:t>Specific, Timebound, Aligned and Numeric</w:t>
      </w:r>
    </w:p>
    <w:p w14:paraId="6E87BEEB" w14:textId="46679743" w:rsidR="00D60E88" w:rsidRPr="00243770" w:rsidRDefault="00243770" w:rsidP="00243770">
      <w:pPr>
        <w:rPr>
          <w:rFonts w:ascii="Aptos" w:hAnsi="Aptos"/>
          <w:b/>
          <w:bCs/>
          <w:sz w:val="18"/>
          <w:szCs w:val="18"/>
        </w:rPr>
      </w:pPr>
      <w:r w:rsidRPr="00E95F34">
        <w:rPr>
          <w:rFonts w:ascii="Aptos" w:hAnsi="Aptos"/>
          <w:b/>
          <w:bCs/>
          <w:sz w:val="18"/>
          <w:szCs w:val="18"/>
        </w:rPr>
        <w:t xml:space="preserve">Meeting Learners needs – </w:t>
      </w:r>
      <w:r w:rsidR="004F032D">
        <w:rPr>
          <w:rFonts w:ascii="Aptos" w:hAnsi="Aptos"/>
          <w:b/>
          <w:bCs/>
          <w:sz w:val="18"/>
          <w:szCs w:val="18"/>
        </w:rPr>
        <w:t>Inclusive pedagogy</w:t>
      </w:r>
    </w:p>
    <w:tbl>
      <w:tblPr>
        <w:tblStyle w:val="TableGrid"/>
        <w:tblW w:w="0" w:type="auto"/>
        <w:tblLook w:val="04A0" w:firstRow="1" w:lastRow="0" w:firstColumn="1" w:lastColumn="0" w:noHBand="0" w:noVBand="1"/>
      </w:tblPr>
      <w:tblGrid>
        <w:gridCol w:w="1696"/>
        <w:gridCol w:w="1739"/>
        <w:gridCol w:w="944"/>
        <w:gridCol w:w="2626"/>
        <w:gridCol w:w="1374"/>
        <w:gridCol w:w="1210"/>
        <w:gridCol w:w="2695"/>
        <w:gridCol w:w="3104"/>
      </w:tblGrid>
      <w:tr w:rsidR="00D60E88" w14:paraId="4EB0CA3A" w14:textId="77777777" w:rsidTr="74E1DC54">
        <w:tc>
          <w:tcPr>
            <w:tcW w:w="1696" w:type="dxa"/>
            <w:shd w:val="clear" w:color="auto" w:fill="404040" w:themeFill="text1" w:themeFillTint="BF"/>
          </w:tcPr>
          <w:p w14:paraId="68B43840"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Desired Outcome</w:t>
            </w:r>
          </w:p>
        </w:tc>
        <w:tc>
          <w:tcPr>
            <w:tcW w:w="1739" w:type="dxa"/>
            <w:shd w:val="clear" w:color="auto" w:fill="404040" w:themeFill="text1" w:themeFillTint="BF"/>
          </w:tcPr>
          <w:p w14:paraId="64DEEB41" w14:textId="34D99951" w:rsidR="00D60E88" w:rsidRPr="2FA5E638" w:rsidRDefault="00D60E88" w:rsidP="000F51AB">
            <w:pPr>
              <w:jc w:val="center"/>
              <w:rPr>
                <w:rFonts w:ascii="Aptos" w:eastAsia="Aptos" w:hAnsi="Aptos" w:cs="Aptos"/>
                <w:b/>
                <w:bCs/>
                <w:color w:val="FFFFFF" w:themeColor="background1"/>
                <w:sz w:val="20"/>
                <w:szCs w:val="20"/>
              </w:rPr>
            </w:pPr>
            <w:r>
              <w:rPr>
                <w:rFonts w:ascii="Aptos" w:eastAsia="Aptos" w:hAnsi="Aptos" w:cs="Aptos"/>
                <w:b/>
                <w:bCs/>
                <w:color w:val="FFFFFF" w:themeColor="background1"/>
                <w:sz w:val="20"/>
                <w:szCs w:val="20"/>
              </w:rPr>
              <w:t>Aims (STAN*)</w:t>
            </w:r>
          </w:p>
        </w:tc>
        <w:tc>
          <w:tcPr>
            <w:tcW w:w="944" w:type="dxa"/>
            <w:shd w:val="clear" w:color="auto" w:fill="404040" w:themeFill="text1" w:themeFillTint="BF"/>
          </w:tcPr>
          <w:p w14:paraId="56F40E0E"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QIs</w:t>
            </w:r>
          </w:p>
        </w:tc>
        <w:tc>
          <w:tcPr>
            <w:tcW w:w="2626" w:type="dxa"/>
            <w:shd w:val="clear" w:color="auto" w:fill="404040" w:themeFill="text1" w:themeFillTint="BF"/>
          </w:tcPr>
          <w:p w14:paraId="6BCC0913"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Action</w:t>
            </w:r>
            <w:r>
              <w:rPr>
                <w:rFonts w:ascii="Aptos" w:eastAsia="Aptos" w:hAnsi="Aptos" w:cs="Aptos"/>
                <w:b/>
                <w:bCs/>
                <w:color w:val="FFFFFF" w:themeColor="background1"/>
                <w:sz w:val="20"/>
                <w:szCs w:val="20"/>
              </w:rPr>
              <w:t>(s)</w:t>
            </w:r>
          </w:p>
        </w:tc>
        <w:tc>
          <w:tcPr>
            <w:tcW w:w="1374" w:type="dxa"/>
            <w:shd w:val="clear" w:color="auto" w:fill="404040" w:themeFill="text1" w:themeFillTint="BF"/>
          </w:tcPr>
          <w:p w14:paraId="0D84FD84"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Timeline</w:t>
            </w:r>
          </w:p>
        </w:tc>
        <w:tc>
          <w:tcPr>
            <w:tcW w:w="1210" w:type="dxa"/>
            <w:shd w:val="clear" w:color="auto" w:fill="404040" w:themeFill="text1" w:themeFillTint="BF"/>
          </w:tcPr>
          <w:p w14:paraId="41FE5BBD"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Who</w:t>
            </w:r>
          </w:p>
        </w:tc>
        <w:tc>
          <w:tcPr>
            <w:tcW w:w="2695" w:type="dxa"/>
            <w:shd w:val="clear" w:color="auto" w:fill="404040" w:themeFill="text1" w:themeFillTint="BF"/>
          </w:tcPr>
          <w:p w14:paraId="561230A2" w14:textId="77777777" w:rsidR="00D60E88" w:rsidRPr="00DF1468" w:rsidRDefault="00D60E88" w:rsidP="000F51AB">
            <w:pPr>
              <w:jc w:val="center"/>
              <w:rPr>
                <w:rFonts w:ascii="Aptos" w:eastAsia="Aptos" w:hAnsi="Aptos" w:cs="Aptos"/>
                <w:b/>
                <w:bCs/>
                <w:color w:val="FFFFFF" w:themeColor="background1"/>
                <w:sz w:val="20"/>
                <w:szCs w:val="20"/>
              </w:rPr>
            </w:pPr>
            <w:r w:rsidRPr="00D60E88">
              <w:rPr>
                <w:rFonts w:ascii="Aptos" w:eastAsia="Aptos" w:hAnsi="Aptos" w:cs="Aptos"/>
                <w:b/>
                <w:bCs/>
                <w:color w:val="FFFFFF" w:themeColor="background1"/>
                <w:sz w:val="20"/>
                <w:szCs w:val="20"/>
              </w:rPr>
              <w:t>What do we need to know? How will we measure it? </w:t>
            </w:r>
          </w:p>
        </w:tc>
        <w:tc>
          <w:tcPr>
            <w:tcW w:w="3104" w:type="dxa"/>
            <w:shd w:val="clear" w:color="auto" w:fill="404040" w:themeFill="text1" w:themeFillTint="BF"/>
          </w:tcPr>
          <w:p w14:paraId="12E0A1ED"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Progress Update</w:t>
            </w:r>
          </w:p>
        </w:tc>
      </w:tr>
      <w:tr w:rsidR="00B146A7" w14:paraId="627A1E4E" w14:textId="77777777" w:rsidTr="74E1DC54">
        <w:tc>
          <w:tcPr>
            <w:tcW w:w="1696" w:type="dxa"/>
            <w:vMerge w:val="restart"/>
            <w:vAlign w:val="center"/>
          </w:tcPr>
          <w:p w14:paraId="6F4AF7B2" w14:textId="55712188" w:rsidR="00B146A7" w:rsidRPr="00F36A0C" w:rsidRDefault="00B146A7" w:rsidP="74B0E75E">
            <w:pPr>
              <w:spacing w:line="276" w:lineRule="auto"/>
              <w:rPr>
                <w:rFonts w:ascii="Aptos" w:eastAsia="Aptos" w:hAnsi="Aptos" w:cs="Aptos"/>
                <w:sz w:val="18"/>
                <w:szCs w:val="18"/>
              </w:rPr>
            </w:pPr>
            <w:r>
              <w:rPr>
                <w:rFonts w:ascii="Aptos" w:eastAsia="Aptos" w:hAnsi="Aptos" w:cs="Aptos"/>
                <w:sz w:val="18"/>
                <w:szCs w:val="18"/>
              </w:rPr>
              <w:t>To consolidate focus on Meeting Learner Needs through inclusive practice and pedagogy</w:t>
            </w:r>
          </w:p>
        </w:tc>
        <w:tc>
          <w:tcPr>
            <w:tcW w:w="1739" w:type="dxa"/>
          </w:tcPr>
          <w:p w14:paraId="2A0D65B2" w14:textId="7592D579" w:rsidR="00B146A7" w:rsidRPr="00F36A0C" w:rsidRDefault="00B146A7" w:rsidP="00F26B06">
            <w:pPr>
              <w:rPr>
                <w:rFonts w:ascii="Aptos" w:eastAsia="Aptos" w:hAnsi="Aptos" w:cs="Aptos"/>
                <w:sz w:val="18"/>
                <w:szCs w:val="18"/>
              </w:rPr>
            </w:pPr>
            <w:r>
              <w:rPr>
                <w:rFonts w:ascii="Aptos" w:eastAsia="Aptos" w:hAnsi="Aptos" w:cs="Aptos"/>
                <w:sz w:val="18"/>
                <w:szCs w:val="18"/>
              </w:rPr>
              <w:t xml:space="preserve">By June ’27 SLT will have a shared understanding of what meeting the </w:t>
            </w:r>
            <w:r w:rsidR="00D60C13">
              <w:rPr>
                <w:rFonts w:ascii="Aptos" w:eastAsia="Aptos" w:hAnsi="Aptos" w:cs="Aptos"/>
                <w:sz w:val="18"/>
                <w:szCs w:val="18"/>
              </w:rPr>
              <w:t>learner’s</w:t>
            </w:r>
            <w:r>
              <w:rPr>
                <w:rFonts w:ascii="Aptos" w:eastAsia="Aptos" w:hAnsi="Aptos" w:cs="Aptos"/>
                <w:sz w:val="18"/>
                <w:szCs w:val="18"/>
              </w:rPr>
              <w:t xml:space="preserve"> needs in the classroom looks like.</w:t>
            </w:r>
          </w:p>
        </w:tc>
        <w:tc>
          <w:tcPr>
            <w:tcW w:w="944" w:type="dxa"/>
            <w:vMerge w:val="restart"/>
            <w:vAlign w:val="center"/>
          </w:tcPr>
          <w:p w14:paraId="34D9C160" w14:textId="60AC17D6" w:rsidR="00B146A7" w:rsidRPr="00F36A0C" w:rsidRDefault="61AC7714" w:rsidP="74B0E75E">
            <w:pPr>
              <w:jc w:val="center"/>
            </w:pPr>
            <w:r w:rsidRPr="74E1DC54">
              <w:rPr>
                <w:rFonts w:ascii="Aptos" w:eastAsia="Aptos" w:hAnsi="Aptos" w:cs="Aptos"/>
                <w:sz w:val="18"/>
                <w:szCs w:val="18"/>
              </w:rPr>
              <w:t>1.2</w:t>
            </w:r>
          </w:p>
          <w:p w14:paraId="1B9BA661" w14:textId="5CC0A1E7" w:rsidR="00B146A7" w:rsidRPr="00F36A0C" w:rsidRDefault="61AC7714" w:rsidP="74B0E75E">
            <w:pPr>
              <w:jc w:val="center"/>
            </w:pPr>
            <w:r w:rsidRPr="74E1DC54">
              <w:rPr>
                <w:rFonts w:ascii="Aptos" w:eastAsia="Aptos" w:hAnsi="Aptos" w:cs="Aptos"/>
                <w:sz w:val="18"/>
                <w:szCs w:val="18"/>
              </w:rPr>
              <w:t>1.3</w:t>
            </w:r>
          </w:p>
          <w:p w14:paraId="5F032538" w14:textId="7D8B2EE7" w:rsidR="00B146A7" w:rsidRPr="00F36A0C" w:rsidRDefault="61AC7714" w:rsidP="74B0E75E">
            <w:pPr>
              <w:jc w:val="center"/>
            </w:pPr>
            <w:r w:rsidRPr="74E1DC54">
              <w:rPr>
                <w:rFonts w:ascii="Aptos" w:eastAsia="Aptos" w:hAnsi="Aptos" w:cs="Aptos"/>
                <w:sz w:val="18"/>
                <w:szCs w:val="18"/>
              </w:rPr>
              <w:t>2.3</w:t>
            </w:r>
          </w:p>
        </w:tc>
        <w:tc>
          <w:tcPr>
            <w:tcW w:w="2626" w:type="dxa"/>
          </w:tcPr>
          <w:p w14:paraId="16B7C118" w14:textId="756F9F6D" w:rsidR="00B146A7" w:rsidRPr="00571A2C" w:rsidRDefault="00B146A7" w:rsidP="74B0E75E">
            <w:pPr>
              <w:rPr>
                <w:rFonts w:ascii="Aptos" w:eastAsia="Aptos" w:hAnsi="Aptos" w:cs="Aptos"/>
                <w:sz w:val="18"/>
                <w:szCs w:val="18"/>
              </w:rPr>
            </w:pPr>
            <w:r>
              <w:rPr>
                <w:rFonts w:ascii="Aptos" w:eastAsia="Aptos" w:hAnsi="Aptos" w:cs="Aptos"/>
                <w:sz w:val="18"/>
                <w:szCs w:val="18"/>
              </w:rPr>
              <w:t>Shared effective practice from SMT and SLT will begin to build capacity within departments around pupil discourse and Learning Intentions and Success Criteria</w:t>
            </w:r>
          </w:p>
        </w:tc>
        <w:tc>
          <w:tcPr>
            <w:tcW w:w="1374" w:type="dxa"/>
          </w:tcPr>
          <w:p w14:paraId="227770D7" w14:textId="6CEA80C3" w:rsidR="00B146A7" w:rsidRPr="00571A2C" w:rsidRDefault="00B146A7" w:rsidP="74B0E75E">
            <w:pPr>
              <w:rPr>
                <w:rFonts w:ascii="Aptos" w:eastAsia="Aptos" w:hAnsi="Aptos" w:cs="Aptos"/>
                <w:sz w:val="18"/>
                <w:szCs w:val="18"/>
              </w:rPr>
            </w:pPr>
            <w:r>
              <w:rPr>
                <w:rFonts w:ascii="Aptos" w:eastAsia="Aptos" w:hAnsi="Aptos" w:cs="Aptos"/>
                <w:sz w:val="18"/>
                <w:szCs w:val="18"/>
              </w:rPr>
              <w:t>Aug ’26 – Jun ‘27</w:t>
            </w:r>
          </w:p>
        </w:tc>
        <w:tc>
          <w:tcPr>
            <w:tcW w:w="1210" w:type="dxa"/>
          </w:tcPr>
          <w:p w14:paraId="6B5A777B" w14:textId="77777777" w:rsidR="00B146A7" w:rsidRDefault="00B146A7" w:rsidP="74B0E75E">
            <w:pPr>
              <w:rPr>
                <w:rFonts w:ascii="Aptos" w:eastAsia="Aptos" w:hAnsi="Aptos" w:cs="Aptos"/>
                <w:sz w:val="18"/>
                <w:szCs w:val="18"/>
              </w:rPr>
            </w:pPr>
            <w:r>
              <w:rPr>
                <w:rFonts w:ascii="Aptos" w:eastAsia="Aptos" w:hAnsi="Aptos" w:cs="Aptos"/>
                <w:sz w:val="18"/>
                <w:szCs w:val="18"/>
              </w:rPr>
              <w:t>SMT</w:t>
            </w:r>
          </w:p>
          <w:p w14:paraId="5B30A7A5" w14:textId="5D854804" w:rsidR="00B146A7" w:rsidRPr="00571A2C" w:rsidRDefault="00B146A7" w:rsidP="74B0E75E">
            <w:pPr>
              <w:rPr>
                <w:rFonts w:ascii="Aptos" w:eastAsia="Aptos" w:hAnsi="Aptos" w:cs="Aptos"/>
                <w:sz w:val="18"/>
                <w:szCs w:val="18"/>
              </w:rPr>
            </w:pPr>
            <w:r>
              <w:rPr>
                <w:rFonts w:ascii="Aptos" w:eastAsia="Aptos" w:hAnsi="Aptos" w:cs="Aptos"/>
                <w:sz w:val="18"/>
                <w:szCs w:val="18"/>
              </w:rPr>
              <w:t>SLT</w:t>
            </w:r>
          </w:p>
        </w:tc>
        <w:tc>
          <w:tcPr>
            <w:tcW w:w="2695" w:type="dxa"/>
            <w:vMerge w:val="restart"/>
          </w:tcPr>
          <w:p w14:paraId="693CA172" w14:textId="77777777" w:rsidR="00B146A7" w:rsidRDefault="00B146A7" w:rsidP="74B0E75E">
            <w:pPr>
              <w:rPr>
                <w:rFonts w:ascii="Aptos" w:eastAsia="Aptos" w:hAnsi="Aptos" w:cs="Aptos"/>
                <w:sz w:val="18"/>
                <w:szCs w:val="18"/>
              </w:rPr>
            </w:pPr>
            <w:r>
              <w:rPr>
                <w:rFonts w:ascii="Aptos" w:eastAsia="Aptos" w:hAnsi="Aptos" w:cs="Aptos"/>
                <w:sz w:val="18"/>
                <w:szCs w:val="18"/>
              </w:rPr>
              <w:t>Lesson Observations</w:t>
            </w:r>
          </w:p>
          <w:p w14:paraId="560A72C5" w14:textId="77777777" w:rsidR="00B146A7" w:rsidRDefault="00B146A7" w:rsidP="74B0E75E">
            <w:pPr>
              <w:rPr>
                <w:rFonts w:ascii="Aptos" w:eastAsia="Aptos" w:hAnsi="Aptos" w:cs="Aptos"/>
                <w:sz w:val="18"/>
                <w:szCs w:val="18"/>
              </w:rPr>
            </w:pPr>
            <w:r>
              <w:rPr>
                <w:rFonts w:ascii="Aptos" w:eastAsia="Aptos" w:hAnsi="Aptos" w:cs="Aptos"/>
                <w:sz w:val="18"/>
                <w:szCs w:val="18"/>
              </w:rPr>
              <w:t>Learner Voice</w:t>
            </w:r>
          </w:p>
          <w:p w14:paraId="689EB807" w14:textId="77777777" w:rsidR="00B146A7" w:rsidRDefault="00B146A7" w:rsidP="74B0E75E">
            <w:pPr>
              <w:rPr>
                <w:rFonts w:ascii="Aptos" w:eastAsia="Aptos" w:hAnsi="Aptos" w:cs="Aptos"/>
                <w:sz w:val="18"/>
                <w:szCs w:val="18"/>
              </w:rPr>
            </w:pPr>
            <w:r>
              <w:rPr>
                <w:rFonts w:ascii="Aptos" w:eastAsia="Aptos" w:hAnsi="Aptos" w:cs="Aptos"/>
                <w:sz w:val="18"/>
                <w:szCs w:val="18"/>
              </w:rPr>
              <w:t>Learning Walks</w:t>
            </w:r>
          </w:p>
          <w:p w14:paraId="53E20BA2" w14:textId="77777777" w:rsidR="00B146A7" w:rsidRDefault="00A061CE" w:rsidP="74B0E75E">
            <w:pPr>
              <w:rPr>
                <w:rFonts w:ascii="Aptos" w:eastAsia="Aptos" w:hAnsi="Aptos" w:cs="Aptos"/>
                <w:sz w:val="18"/>
                <w:szCs w:val="18"/>
              </w:rPr>
            </w:pPr>
            <w:r>
              <w:rPr>
                <w:rFonts w:ascii="Aptos" w:eastAsia="Aptos" w:hAnsi="Aptos" w:cs="Aptos"/>
                <w:sz w:val="18"/>
                <w:szCs w:val="18"/>
              </w:rPr>
              <w:t>Record of engagement in CLPL</w:t>
            </w:r>
          </w:p>
          <w:p w14:paraId="749C3FFA" w14:textId="1CF08D8E" w:rsidR="00A061CE" w:rsidRPr="00571A2C" w:rsidRDefault="00A061CE" w:rsidP="74B0E75E">
            <w:pPr>
              <w:rPr>
                <w:rFonts w:ascii="Aptos" w:eastAsia="Aptos" w:hAnsi="Aptos" w:cs="Aptos"/>
                <w:sz w:val="18"/>
                <w:szCs w:val="18"/>
              </w:rPr>
            </w:pPr>
            <w:r>
              <w:rPr>
                <w:rFonts w:ascii="Aptos" w:eastAsia="Aptos" w:hAnsi="Aptos" w:cs="Aptos"/>
                <w:sz w:val="18"/>
                <w:szCs w:val="18"/>
              </w:rPr>
              <w:t xml:space="preserve">Professional </w:t>
            </w:r>
            <w:r w:rsidR="0022017B">
              <w:rPr>
                <w:rFonts w:ascii="Aptos" w:eastAsia="Aptos" w:hAnsi="Aptos" w:cs="Aptos"/>
                <w:sz w:val="18"/>
                <w:szCs w:val="18"/>
              </w:rPr>
              <w:t>Dialogue</w:t>
            </w:r>
          </w:p>
        </w:tc>
        <w:tc>
          <w:tcPr>
            <w:tcW w:w="3104" w:type="dxa"/>
          </w:tcPr>
          <w:p w14:paraId="294F4E43" w14:textId="77777777" w:rsidR="00B146A7" w:rsidRPr="00571A2C" w:rsidRDefault="00B146A7" w:rsidP="74B0E75E">
            <w:pPr>
              <w:rPr>
                <w:rFonts w:ascii="Aptos" w:eastAsia="Aptos" w:hAnsi="Aptos" w:cs="Aptos"/>
                <w:sz w:val="18"/>
                <w:szCs w:val="18"/>
              </w:rPr>
            </w:pPr>
          </w:p>
        </w:tc>
      </w:tr>
      <w:tr w:rsidR="00B146A7" w14:paraId="36756B8B" w14:textId="77777777" w:rsidTr="74E1DC54">
        <w:trPr>
          <w:trHeight w:val="1538"/>
        </w:trPr>
        <w:tc>
          <w:tcPr>
            <w:tcW w:w="1696" w:type="dxa"/>
            <w:vMerge/>
            <w:vAlign w:val="center"/>
          </w:tcPr>
          <w:p w14:paraId="01E9787F" w14:textId="77777777" w:rsidR="00B146A7" w:rsidRPr="00F36A0C" w:rsidRDefault="00B146A7" w:rsidP="000F51AB">
            <w:pPr>
              <w:rPr>
                <w:rFonts w:ascii="Arial" w:hAnsi="Arial" w:cs="Arial"/>
                <w:color w:val="FFFFFF" w:themeColor="background1"/>
                <w:sz w:val="18"/>
                <w:szCs w:val="18"/>
              </w:rPr>
            </w:pPr>
          </w:p>
        </w:tc>
        <w:tc>
          <w:tcPr>
            <w:tcW w:w="1739" w:type="dxa"/>
          </w:tcPr>
          <w:p w14:paraId="74C051A9" w14:textId="32D6BD3C" w:rsidR="00B146A7" w:rsidRPr="00ED19A2" w:rsidRDefault="00B146A7" w:rsidP="74B0E75E">
            <w:pPr>
              <w:rPr>
                <w:rFonts w:ascii="Aptos" w:hAnsi="Aptos" w:cs="Arial"/>
                <w:sz w:val="18"/>
                <w:szCs w:val="18"/>
              </w:rPr>
            </w:pPr>
            <w:r>
              <w:rPr>
                <w:rFonts w:ascii="Aptos" w:hAnsi="Aptos" w:cs="Arial"/>
                <w:sz w:val="18"/>
                <w:szCs w:val="18"/>
              </w:rPr>
              <w:t>By Oct ’26 a</w:t>
            </w:r>
            <w:r w:rsidRPr="00ED19A2">
              <w:rPr>
                <w:rFonts w:ascii="Aptos" w:hAnsi="Aptos" w:cs="Arial"/>
                <w:sz w:val="18"/>
                <w:szCs w:val="18"/>
              </w:rPr>
              <w:t xml:space="preserve"> </w:t>
            </w:r>
            <w:r w:rsidR="00D60C13" w:rsidRPr="00ED19A2">
              <w:rPr>
                <w:rFonts w:ascii="Aptos" w:hAnsi="Aptos" w:cs="Arial"/>
                <w:sz w:val="18"/>
                <w:szCs w:val="18"/>
              </w:rPr>
              <w:t>3-year</w:t>
            </w:r>
            <w:r w:rsidRPr="00ED19A2">
              <w:rPr>
                <w:rFonts w:ascii="Aptos" w:hAnsi="Aptos" w:cs="Arial"/>
                <w:sz w:val="18"/>
                <w:szCs w:val="18"/>
              </w:rPr>
              <w:t xml:space="preserve"> strategic plan for moving from G to VG in 2.3 will be developed</w:t>
            </w:r>
            <w:r>
              <w:rPr>
                <w:rFonts w:ascii="Aptos" w:hAnsi="Aptos" w:cs="Arial"/>
                <w:sz w:val="18"/>
                <w:szCs w:val="18"/>
              </w:rPr>
              <w:t>.</w:t>
            </w:r>
          </w:p>
        </w:tc>
        <w:tc>
          <w:tcPr>
            <w:tcW w:w="944" w:type="dxa"/>
            <w:vMerge/>
            <w:vAlign w:val="center"/>
          </w:tcPr>
          <w:p w14:paraId="1109C313" w14:textId="77777777" w:rsidR="00B146A7" w:rsidRPr="00F36A0C" w:rsidRDefault="00B146A7" w:rsidP="000F51AB">
            <w:pPr>
              <w:rPr>
                <w:rFonts w:ascii="Arial" w:hAnsi="Arial" w:cs="Arial"/>
                <w:sz w:val="18"/>
                <w:szCs w:val="18"/>
              </w:rPr>
            </w:pPr>
          </w:p>
        </w:tc>
        <w:tc>
          <w:tcPr>
            <w:tcW w:w="2626" w:type="dxa"/>
          </w:tcPr>
          <w:p w14:paraId="3E8D7210" w14:textId="1192BFBD" w:rsidR="00B146A7" w:rsidRPr="00571A2C" w:rsidRDefault="00B146A7" w:rsidP="74B0E75E">
            <w:pPr>
              <w:rPr>
                <w:rFonts w:ascii="Aptos" w:eastAsia="Aptos" w:hAnsi="Aptos" w:cs="Aptos"/>
                <w:sz w:val="18"/>
                <w:szCs w:val="18"/>
              </w:rPr>
            </w:pPr>
            <w:r>
              <w:rPr>
                <w:rFonts w:ascii="Aptos" w:eastAsia="Aptos" w:hAnsi="Aptos" w:cs="Aptos"/>
                <w:sz w:val="18"/>
                <w:szCs w:val="18"/>
              </w:rPr>
              <w:t>All teaching staff will challenge and build upon their classroom practice through engagement in the schools ‘moving from good to very good’ programme through a thinking classroom approach</w:t>
            </w:r>
          </w:p>
        </w:tc>
        <w:tc>
          <w:tcPr>
            <w:tcW w:w="1374" w:type="dxa"/>
          </w:tcPr>
          <w:p w14:paraId="535DB890" w14:textId="2A3ADB88" w:rsidR="00B146A7" w:rsidRPr="00571A2C" w:rsidRDefault="00B146A7" w:rsidP="74B0E75E">
            <w:pPr>
              <w:rPr>
                <w:rFonts w:ascii="Aptos" w:eastAsia="Aptos" w:hAnsi="Aptos" w:cs="Aptos"/>
                <w:sz w:val="18"/>
                <w:szCs w:val="18"/>
              </w:rPr>
            </w:pPr>
            <w:r>
              <w:rPr>
                <w:rFonts w:ascii="Aptos" w:eastAsia="Aptos" w:hAnsi="Aptos" w:cs="Aptos"/>
                <w:sz w:val="18"/>
                <w:szCs w:val="18"/>
              </w:rPr>
              <w:t>Aug ’26 -Jun ‘27</w:t>
            </w:r>
          </w:p>
        </w:tc>
        <w:tc>
          <w:tcPr>
            <w:tcW w:w="1210" w:type="dxa"/>
          </w:tcPr>
          <w:p w14:paraId="4D7E439A" w14:textId="3EDAD2D1" w:rsidR="00B146A7" w:rsidRPr="00571A2C" w:rsidRDefault="00B146A7" w:rsidP="74B0E75E">
            <w:pPr>
              <w:rPr>
                <w:rFonts w:ascii="Aptos" w:eastAsia="Aptos" w:hAnsi="Aptos" w:cs="Aptos"/>
                <w:sz w:val="18"/>
                <w:szCs w:val="18"/>
              </w:rPr>
            </w:pPr>
            <w:r>
              <w:rPr>
                <w:rFonts w:ascii="Aptos" w:eastAsia="Aptos" w:hAnsi="Aptos" w:cs="Aptos"/>
                <w:sz w:val="18"/>
                <w:szCs w:val="18"/>
              </w:rPr>
              <w:t>All teaching staff</w:t>
            </w:r>
          </w:p>
        </w:tc>
        <w:tc>
          <w:tcPr>
            <w:tcW w:w="2695" w:type="dxa"/>
            <w:vMerge/>
          </w:tcPr>
          <w:p w14:paraId="7FF45C3C" w14:textId="1F2C2640" w:rsidR="00B146A7" w:rsidRPr="00571A2C" w:rsidRDefault="00B146A7" w:rsidP="74B0E75E">
            <w:pPr>
              <w:rPr>
                <w:rFonts w:ascii="Aptos" w:eastAsia="Aptos" w:hAnsi="Aptos" w:cs="Aptos"/>
                <w:sz w:val="18"/>
                <w:szCs w:val="18"/>
              </w:rPr>
            </w:pPr>
          </w:p>
        </w:tc>
        <w:tc>
          <w:tcPr>
            <w:tcW w:w="3104" w:type="dxa"/>
          </w:tcPr>
          <w:p w14:paraId="5C835C36" w14:textId="77777777" w:rsidR="00B146A7" w:rsidRPr="00571A2C" w:rsidRDefault="00B146A7" w:rsidP="74B0E75E">
            <w:pPr>
              <w:rPr>
                <w:rFonts w:ascii="Aptos" w:eastAsia="Aptos" w:hAnsi="Aptos" w:cs="Aptos"/>
                <w:sz w:val="18"/>
                <w:szCs w:val="18"/>
              </w:rPr>
            </w:pPr>
          </w:p>
        </w:tc>
      </w:tr>
    </w:tbl>
    <w:p w14:paraId="557579B2" w14:textId="41576A58" w:rsidR="00865059" w:rsidRDefault="00D60E88" w:rsidP="00865059">
      <w:pPr>
        <w:rPr>
          <w:rFonts w:ascii="Aptos" w:eastAsia="Aptos" w:hAnsi="Aptos" w:cs="Aptos"/>
          <w:sz w:val="16"/>
          <w:szCs w:val="16"/>
        </w:rPr>
      </w:pPr>
      <w:bookmarkStart w:id="3" w:name="_Toc159928962"/>
      <w:r w:rsidRPr="00D60E88">
        <w:rPr>
          <w:sz w:val="18"/>
          <w:szCs w:val="18"/>
        </w:rPr>
        <w:t>*</w:t>
      </w:r>
      <w:r w:rsidRPr="00D60E88">
        <w:rPr>
          <w:rFonts w:ascii="Aptos" w:eastAsia="Aptos" w:hAnsi="Aptos" w:cs="Aptos"/>
          <w:b/>
          <w:bCs/>
          <w:color w:val="FFFFFF" w:themeColor="background1"/>
          <w:sz w:val="20"/>
          <w:szCs w:val="20"/>
        </w:rPr>
        <w:t xml:space="preserve"> </w:t>
      </w:r>
      <w:r w:rsidRPr="00D60E88">
        <w:rPr>
          <w:rFonts w:ascii="Aptos" w:eastAsia="Aptos" w:hAnsi="Aptos" w:cs="Aptos"/>
          <w:sz w:val="16"/>
          <w:szCs w:val="16"/>
        </w:rPr>
        <w:t>Specific, Timebound, Aligned and Numeric</w:t>
      </w:r>
    </w:p>
    <w:p w14:paraId="467953AD" w14:textId="5B54B35B" w:rsidR="008A4E45" w:rsidRDefault="008A4E45" w:rsidP="00865059">
      <w:pPr>
        <w:rPr>
          <w:rFonts w:ascii="Aptos" w:eastAsia="Aptos" w:hAnsi="Aptos" w:cs="Aptos"/>
          <w:sz w:val="16"/>
          <w:szCs w:val="16"/>
        </w:rPr>
      </w:pPr>
      <w:r w:rsidRPr="004F08D3">
        <w:rPr>
          <w:b/>
          <w:bCs/>
        </w:rPr>
        <w:t xml:space="preserve">Wellbeing Equality &amp; Inclusion </w:t>
      </w:r>
      <w:r>
        <w:rPr>
          <w:b/>
          <w:bCs/>
        </w:rPr>
        <w:t xml:space="preserve">– </w:t>
      </w:r>
      <w:r w:rsidR="009C3A50">
        <w:rPr>
          <w:b/>
          <w:bCs/>
        </w:rPr>
        <w:t>Positive Relationships Policy</w:t>
      </w:r>
    </w:p>
    <w:tbl>
      <w:tblPr>
        <w:tblStyle w:val="TableGrid"/>
        <w:tblW w:w="0" w:type="auto"/>
        <w:tblLook w:val="04A0" w:firstRow="1" w:lastRow="0" w:firstColumn="1" w:lastColumn="0" w:noHBand="0" w:noVBand="1"/>
      </w:tblPr>
      <w:tblGrid>
        <w:gridCol w:w="1696"/>
        <w:gridCol w:w="1739"/>
        <w:gridCol w:w="944"/>
        <w:gridCol w:w="2626"/>
        <w:gridCol w:w="1374"/>
        <w:gridCol w:w="1210"/>
        <w:gridCol w:w="2695"/>
        <w:gridCol w:w="3104"/>
      </w:tblGrid>
      <w:tr w:rsidR="008A4E45" w14:paraId="06873EA1" w14:textId="77777777" w:rsidTr="74E1DC54">
        <w:tc>
          <w:tcPr>
            <w:tcW w:w="1696" w:type="dxa"/>
            <w:shd w:val="clear" w:color="auto" w:fill="404040" w:themeFill="text1" w:themeFillTint="BF"/>
          </w:tcPr>
          <w:p w14:paraId="42671FB8" w14:textId="77777777" w:rsidR="008A4E45" w:rsidRPr="00DF1468" w:rsidRDefault="008A4E45" w:rsidP="00A238C7">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Desired Outcome</w:t>
            </w:r>
          </w:p>
        </w:tc>
        <w:tc>
          <w:tcPr>
            <w:tcW w:w="1739" w:type="dxa"/>
            <w:shd w:val="clear" w:color="auto" w:fill="404040" w:themeFill="text1" w:themeFillTint="BF"/>
          </w:tcPr>
          <w:p w14:paraId="0938BF32" w14:textId="77777777" w:rsidR="008A4E45" w:rsidRPr="2FA5E638" w:rsidRDefault="008A4E45" w:rsidP="00A238C7">
            <w:pPr>
              <w:jc w:val="center"/>
              <w:rPr>
                <w:rFonts w:ascii="Aptos" w:eastAsia="Aptos" w:hAnsi="Aptos" w:cs="Aptos"/>
                <w:b/>
                <w:bCs/>
                <w:color w:val="FFFFFF" w:themeColor="background1"/>
                <w:sz w:val="20"/>
                <w:szCs w:val="20"/>
              </w:rPr>
            </w:pPr>
            <w:r>
              <w:rPr>
                <w:rFonts w:ascii="Aptos" w:eastAsia="Aptos" w:hAnsi="Aptos" w:cs="Aptos"/>
                <w:b/>
                <w:bCs/>
                <w:color w:val="FFFFFF" w:themeColor="background1"/>
                <w:sz w:val="20"/>
                <w:szCs w:val="20"/>
              </w:rPr>
              <w:t>Aims (STAN*)</w:t>
            </w:r>
          </w:p>
        </w:tc>
        <w:tc>
          <w:tcPr>
            <w:tcW w:w="944" w:type="dxa"/>
            <w:shd w:val="clear" w:color="auto" w:fill="404040" w:themeFill="text1" w:themeFillTint="BF"/>
          </w:tcPr>
          <w:p w14:paraId="610BA379" w14:textId="77777777" w:rsidR="008A4E45" w:rsidRPr="00DF1468" w:rsidRDefault="008A4E45" w:rsidP="00A238C7">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QIs</w:t>
            </w:r>
          </w:p>
        </w:tc>
        <w:tc>
          <w:tcPr>
            <w:tcW w:w="2626" w:type="dxa"/>
            <w:shd w:val="clear" w:color="auto" w:fill="404040" w:themeFill="text1" w:themeFillTint="BF"/>
          </w:tcPr>
          <w:p w14:paraId="168B4FA5" w14:textId="77777777" w:rsidR="008A4E45" w:rsidRPr="00DF1468" w:rsidRDefault="008A4E45" w:rsidP="00A238C7">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Action</w:t>
            </w:r>
            <w:r>
              <w:rPr>
                <w:rFonts w:ascii="Aptos" w:eastAsia="Aptos" w:hAnsi="Aptos" w:cs="Aptos"/>
                <w:b/>
                <w:bCs/>
                <w:color w:val="FFFFFF" w:themeColor="background1"/>
                <w:sz w:val="20"/>
                <w:szCs w:val="20"/>
              </w:rPr>
              <w:t>(s)</w:t>
            </w:r>
          </w:p>
        </w:tc>
        <w:tc>
          <w:tcPr>
            <w:tcW w:w="1374" w:type="dxa"/>
            <w:shd w:val="clear" w:color="auto" w:fill="404040" w:themeFill="text1" w:themeFillTint="BF"/>
          </w:tcPr>
          <w:p w14:paraId="797B3BFD" w14:textId="77777777" w:rsidR="008A4E45" w:rsidRPr="00DF1468" w:rsidRDefault="008A4E45" w:rsidP="00A238C7">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Timeline</w:t>
            </w:r>
          </w:p>
        </w:tc>
        <w:tc>
          <w:tcPr>
            <w:tcW w:w="1210" w:type="dxa"/>
            <w:shd w:val="clear" w:color="auto" w:fill="404040" w:themeFill="text1" w:themeFillTint="BF"/>
          </w:tcPr>
          <w:p w14:paraId="07B94AF4" w14:textId="77777777" w:rsidR="008A4E45" w:rsidRPr="00DF1468" w:rsidRDefault="008A4E45" w:rsidP="00A238C7">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Who</w:t>
            </w:r>
          </w:p>
        </w:tc>
        <w:tc>
          <w:tcPr>
            <w:tcW w:w="2695" w:type="dxa"/>
            <w:shd w:val="clear" w:color="auto" w:fill="404040" w:themeFill="text1" w:themeFillTint="BF"/>
          </w:tcPr>
          <w:p w14:paraId="6A7D37CC" w14:textId="77777777" w:rsidR="008A4E45" w:rsidRPr="00DF1468" w:rsidRDefault="008A4E45" w:rsidP="00A238C7">
            <w:pPr>
              <w:jc w:val="center"/>
              <w:rPr>
                <w:rFonts w:ascii="Aptos" w:eastAsia="Aptos" w:hAnsi="Aptos" w:cs="Aptos"/>
                <w:b/>
                <w:bCs/>
                <w:color w:val="FFFFFF" w:themeColor="background1"/>
                <w:sz w:val="20"/>
                <w:szCs w:val="20"/>
              </w:rPr>
            </w:pPr>
            <w:r w:rsidRPr="00D60E88">
              <w:rPr>
                <w:rFonts w:ascii="Aptos" w:eastAsia="Aptos" w:hAnsi="Aptos" w:cs="Aptos"/>
                <w:b/>
                <w:bCs/>
                <w:color w:val="FFFFFF" w:themeColor="background1"/>
                <w:sz w:val="20"/>
                <w:szCs w:val="20"/>
              </w:rPr>
              <w:t>What do we need to know? How will we measure it? </w:t>
            </w:r>
          </w:p>
        </w:tc>
        <w:tc>
          <w:tcPr>
            <w:tcW w:w="3104" w:type="dxa"/>
            <w:shd w:val="clear" w:color="auto" w:fill="404040" w:themeFill="text1" w:themeFillTint="BF"/>
          </w:tcPr>
          <w:p w14:paraId="60D2800C" w14:textId="77777777" w:rsidR="008A4E45" w:rsidRPr="00DF1468" w:rsidRDefault="008A4E45" w:rsidP="00A238C7">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Progress Update</w:t>
            </w:r>
          </w:p>
        </w:tc>
      </w:tr>
      <w:tr w:rsidR="00C0086D" w14:paraId="6C21A6A2" w14:textId="77777777" w:rsidTr="74E1DC54">
        <w:tc>
          <w:tcPr>
            <w:tcW w:w="1696" w:type="dxa"/>
            <w:vMerge w:val="restart"/>
            <w:vAlign w:val="center"/>
          </w:tcPr>
          <w:p w14:paraId="0D7A5A0B" w14:textId="21FCD95C" w:rsidR="00C0086D" w:rsidRPr="00F36A0C" w:rsidRDefault="00C0086D" w:rsidP="00A238C7">
            <w:pPr>
              <w:spacing w:line="276" w:lineRule="auto"/>
              <w:rPr>
                <w:rFonts w:ascii="Aptos" w:eastAsia="Aptos" w:hAnsi="Aptos" w:cs="Aptos"/>
                <w:sz w:val="18"/>
                <w:szCs w:val="18"/>
              </w:rPr>
            </w:pPr>
            <w:r>
              <w:rPr>
                <w:rFonts w:ascii="Aptos" w:eastAsia="Aptos" w:hAnsi="Aptos" w:cs="Aptos"/>
                <w:sz w:val="18"/>
                <w:szCs w:val="18"/>
              </w:rPr>
              <w:t xml:space="preserve">To embed the DCHS Positive Relationships Policy </w:t>
            </w:r>
          </w:p>
        </w:tc>
        <w:tc>
          <w:tcPr>
            <w:tcW w:w="1739" w:type="dxa"/>
            <w:vMerge w:val="restart"/>
          </w:tcPr>
          <w:p w14:paraId="29DD0A46" w14:textId="1A595E93" w:rsidR="00C0086D" w:rsidRPr="00F36A0C" w:rsidRDefault="00C0086D" w:rsidP="009247AC">
            <w:pPr>
              <w:rPr>
                <w:rFonts w:ascii="Aptos" w:eastAsia="Aptos" w:hAnsi="Aptos" w:cs="Aptos"/>
                <w:sz w:val="18"/>
                <w:szCs w:val="18"/>
              </w:rPr>
            </w:pPr>
            <w:r>
              <w:rPr>
                <w:rFonts w:ascii="Aptos" w:eastAsia="Aptos" w:hAnsi="Aptos" w:cs="Aptos"/>
                <w:sz w:val="18"/>
                <w:szCs w:val="18"/>
              </w:rPr>
              <w:t xml:space="preserve">By Dec ’26 all stakeholders are aware of the policy and </w:t>
            </w:r>
            <w:r w:rsidR="00365F5F">
              <w:rPr>
                <w:rFonts w:ascii="Aptos" w:eastAsia="Aptos" w:hAnsi="Aptos" w:cs="Aptos"/>
                <w:sz w:val="18"/>
                <w:szCs w:val="18"/>
              </w:rPr>
              <w:t>its</w:t>
            </w:r>
            <w:r>
              <w:rPr>
                <w:rFonts w:ascii="Aptos" w:eastAsia="Aptos" w:hAnsi="Aptos" w:cs="Aptos"/>
                <w:sz w:val="18"/>
                <w:szCs w:val="18"/>
              </w:rPr>
              <w:t xml:space="preserve"> procedures</w:t>
            </w:r>
          </w:p>
        </w:tc>
        <w:tc>
          <w:tcPr>
            <w:tcW w:w="944" w:type="dxa"/>
            <w:vMerge w:val="restart"/>
            <w:vAlign w:val="center"/>
          </w:tcPr>
          <w:p w14:paraId="2FC96423" w14:textId="5EB80869" w:rsidR="00C0086D" w:rsidRPr="00F36A0C" w:rsidRDefault="5D4CCD39" w:rsidP="00A238C7">
            <w:pPr>
              <w:jc w:val="center"/>
            </w:pPr>
            <w:r w:rsidRPr="74E1DC54">
              <w:rPr>
                <w:rFonts w:ascii="Aptos" w:eastAsia="Aptos" w:hAnsi="Aptos" w:cs="Aptos"/>
                <w:sz w:val="18"/>
                <w:szCs w:val="18"/>
              </w:rPr>
              <w:t>1.1</w:t>
            </w:r>
          </w:p>
          <w:p w14:paraId="1FDFF4B3" w14:textId="049FF4B7" w:rsidR="00C0086D" w:rsidRPr="00F36A0C" w:rsidRDefault="5D4CCD39" w:rsidP="00A238C7">
            <w:pPr>
              <w:jc w:val="center"/>
            </w:pPr>
            <w:r w:rsidRPr="74E1DC54">
              <w:rPr>
                <w:rFonts w:ascii="Aptos" w:eastAsia="Aptos" w:hAnsi="Aptos" w:cs="Aptos"/>
                <w:sz w:val="18"/>
                <w:szCs w:val="18"/>
              </w:rPr>
              <w:t>3.1</w:t>
            </w:r>
          </w:p>
        </w:tc>
        <w:tc>
          <w:tcPr>
            <w:tcW w:w="2626" w:type="dxa"/>
          </w:tcPr>
          <w:p w14:paraId="6DBB45A0" w14:textId="203E9AC8" w:rsidR="00C0086D" w:rsidRPr="00571A2C" w:rsidRDefault="00C0086D" w:rsidP="00A238C7">
            <w:pPr>
              <w:rPr>
                <w:rFonts w:ascii="Aptos" w:eastAsia="Aptos" w:hAnsi="Aptos" w:cs="Aptos"/>
                <w:sz w:val="18"/>
                <w:szCs w:val="18"/>
              </w:rPr>
            </w:pPr>
            <w:r>
              <w:rPr>
                <w:rFonts w:ascii="Aptos" w:eastAsia="Aptos" w:hAnsi="Aptos" w:cs="Aptos"/>
                <w:sz w:val="18"/>
                <w:szCs w:val="18"/>
              </w:rPr>
              <w:t>Students will be supported through assemblies, PSE and tutor to understand the policy and their role in its implementation.</w:t>
            </w:r>
          </w:p>
        </w:tc>
        <w:tc>
          <w:tcPr>
            <w:tcW w:w="1374" w:type="dxa"/>
          </w:tcPr>
          <w:p w14:paraId="446AF9B8" w14:textId="5692D2D7" w:rsidR="00C0086D" w:rsidRPr="00571A2C" w:rsidRDefault="00C0086D" w:rsidP="00A238C7">
            <w:pPr>
              <w:rPr>
                <w:rFonts w:ascii="Aptos" w:eastAsia="Aptos" w:hAnsi="Aptos" w:cs="Aptos"/>
                <w:sz w:val="18"/>
                <w:szCs w:val="18"/>
              </w:rPr>
            </w:pPr>
            <w:r>
              <w:rPr>
                <w:rFonts w:ascii="Aptos" w:eastAsia="Aptos" w:hAnsi="Aptos" w:cs="Aptos"/>
                <w:sz w:val="18"/>
                <w:szCs w:val="18"/>
              </w:rPr>
              <w:t>Aug – Dec ‘26</w:t>
            </w:r>
          </w:p>
        </w:tc>
        <w:tc>
          <w:tcPr>
            <w:tcW w:w="1210" w:type="dxa"/>
          </w:tcPr>
          <w:p w14:paraId="418AB332" w14:textId="77777777" w:rsidR="00C0086D" w:rsidRDefault="00C0086D" w:rsidP="00A238C7">
            <w:pPr>
              <w:rPr>
                <w:rFonts w:ascii="Aptos" w:eastAsia="Aptos" w:hAnsi="Aptos" w:cs="Aptos"/>
                <w:sz w:val="18"/>
                <w:szCs w:val="18"/>
              </w:rPr>
            </w:pPr>
            <w:r>
              <w:rPr>
                <w:rFonts w:ascii="Aptos" w:eastAsia="Aptos" w:hAnsi="Aptos" w:cs="Aptos"/>
                <w:sz w:val="18"/>
                <w:szCs w:val="18"/>
              </w:rPr>
              <w:t>DHT Support</w:t>
            </w:r>
          </w:p>
          <w:p w14:paraId="3AAFFAE2" w14:textId="77777777" w:rsidR="00C0086D" w:rsidRDefault="00C0086D" w:rsidP="00A238C7">
            <w:pPr>
              <w:rPr>
                <w:rFonts w:ascii="Aptos" w:eastAsia="Aptos" w:hAnsi="Aptos" w:cs="Aptos"/>
                <w:sz w:val="18"/>
                <w:szCs w:val="18"/>
              </w:rPr>
            </w:pPr>
            <w:r>
              <w:rPr>
                <w:rFonts w:ascii="Aptos" w:eastAsia="Aptos" w:hAnsi="Aptos" w:cs="Aptos"/>
                <w:sz w:val="18"/>
                <w:szCs w:val="18"/>
              </w:rPr>
              <w:t>PTC’s Support</w:t>
            </w:r>
          </w:p>
          <w:p w14:paraId="56FAE594" w14:textId="07AD0121" w:rsidR="00C0086D" w:rsidRPr="00571A2C" w:rsidRDefault="00C0086D" w:rsidP="00A238C7">
            <w:pPr>
              <w:rPr>
                <w:rFonts w:ascii="Aptos" w:eastAsia="Aptos" w:hAnsi="Aptos" w:cs="Aptos"/>
                <w:sz w:val="18"/>
                <w:szCs w:val="18"/>
              </w:rPr>
            </w:pPr>
            <w:r>
              <w:rPr>
                <w:rFonts w:ascii="Aptos" w:eastAsia="Aptos" w:hAnsi="Aptos" w:cs="Aptos"/>
                <w:sz w:val="18"/>
                <w:szCs w:val="18"/>
              </w:rPr>
              <w:t>Tutor Teachers</w:t>
            </w:r>
          </w:p>
        </w:tc>
        <w:tc>
          <w:tcPr>
            <w:tcW w:w="2695" w:type="dxa"/>
          </w:tcPr>
          <w:p w14:paraId="284E762A" w14:textId="77777777" w:rsidR="00C0086D" w:rsidRDefault="00C0086D" w:rsidP="00A238C7">
            <w:pPr>
              <w:rPr>
                <w:rFonts w:ascii="Aptos" w:eastAsia="Aptos" w:hAnsi="Aptos" w:cs="Aptos"/>
                <w:sz w:val="18"/>
                <w:szCs w:val="18"/>
              </w:rPr>
            </w:pPr>
            <w:r>
              <w:rPr>
                <w:rFonts w:ascii="Aptos" w:eastAsia="Aptos" w:hAnsi="Aptos" w:cs="Aptos"/>
                <w:sz w:val="18"/>
                <w:szCs w:val="18"/>
              </w:rPr>
              <w:t>Student Council Minutes</w:t>
            </w:r>
          </w:p>
          <w:p w14:paraId="4B25113F" w14:textId="77777777" w:rsidR="00C0086D" w:rsidRDefault="00C0086D" w:rsidP="00A238C7">
            <w:pPr>
              <w:rPr>
                <w:rFonts w:ascii="Aptos" w:eastAsia="Aptos" w:hAnsi="Aptos" w:cs="Aptos"/>
                <w:sz w:val="18"/>
                <w:szCs w:val="18"/>
              </w:rPr>
            </w:pPr>
            <w:r>
              <w:rPr>
                <w:rFonts w:ascii="Aptos" w:eastAsia="Aptos" w:hAnsi="Aptos" w:cs="Aptos"/>
                <w:sz w:val="18"/>
                <w:szCs w:val="18"/>
              </w:rPr>
              <w:t>Learner Voice</w:t>
            </w:r>
          </w:p>
          <w:p w14:paraId="72464185" w14:textId="78751DD7" w:rsidR="00C0086D" w:rsidRPr="00571A2C" w:rsidRDefault="00C0086D" w:rsidP="00A238C7">
            <w:pPr>
              <w:rPr>
                <w:rFonts w:ascii="Aptos" w:eastAsia="Aptos" w:hAnsi="Aptos" w:cs="Aptos"/>
                <w:sz w:val="18"/>
                <w:szCs w:val="18"/>
              </w:rPr>
            </w:pPr>
            <w:r>
              <w:rPr>
                <w:rFonts w:ascii="Aptos" w:eastAsia="Aptos" w:hAnsi="Aptos" w:cs="Aptos"/>
                <w:sz w:val="18"/>
                <w:szCs w:val="18"/>
              </w:rPr>
              <w:t>Analysis of GIRFEC reporting</w:t>
            </w:r>
          </w:p>
        </w:tc>
        <w:tc>
          <w:tcPr>
            <w:tcW w:w="3104" w:type="dxa"/>
          </w:tcPr>
          <w:p w14:paraId="0C4C7498" w14:textId="77777777" w:rsidR="00C0086D" w:rsidRPr="00571A2C" w:rsidRDefault="00C0086D" w:rsidP="00A238C7">
            <w:pPr>
              <w:rPr>
                <w:rFonts w:ascii="Aptos" w:eastAsia="Aptos" w:hAnsi="Aptos" w:cs="Aptos"/>
                <w:sz w:val="18"/>
                <w:szCs w:val="18"/>
              </w:rPr>
            </w:pPr>
          </w:p>
        </w:tc>
      </w:tr>
      <w:tr w:rsidR="00C0086D" w14:paraId="6F8D231F" w14:textId="77777777" w:rsidTr="74E1DC54">
        <w:tc>
          <w:tcPr>
            <w:tcW w:w="1696" w:type="dxa"/>
            <w:vMerge/>
            <w:vAlign w:val="center"/>
          </w:tcPr>
          <w:p w14:paraId="7CD44862" w14:textId="77777777" w:rsidR="00C0086D" w:rsidRDefault="00C0086D" w:rsidP="00A238C7">
            <w:pPr>
              <w:spacing w:line="276" w:lineRule="auto"/>
              <w:rPr>
                <w:rFonts w:ascii="Aptos" w:eastAsia="Aptos" w:hAnsi="Aptos" w:cs="Aptos"/>
                <w:sz w:val="18"/>
                <w:szCs w:val="18"/>
              </w:rPr>
            </w:pPr>
          </w:p>
        </w:tc>
        <w:tc>
          <w:tcPr>
            <w:tcW w:w="1739" w:type="dxa"/>
            <w:vMerge/>
          </w:tcPr>
          <w:p w14:paraId="76E9C4C5" w14:textId="77777777" w:rsidR="00C0086D" w:rsidRDefault="00C0086D" w:rsidP="009247AC">
            <w:pPr>
              <w:rPr>
                <w:rFonts w:ascii="Aptos" w:eastAsia="Aptos" w:hAnsi="Aptos" w:cs="Aptos"/>
                <w:sz w:val="18"/>
                <w:szCs w:val="18"/>
              </w:rPr>
            </w:pPr>
          </w:p>
        </w:tc>
        <w:tc>
          <w:tcPr>
            <w:tcW w:w="944" w:type="dxa"/>
            <w:vMerge/>
            <w:vAlign w:val="center"/>
          </w:tcPr>
          <w:p w14:paraId="012EAC70" w14:textId="77777777" w:rsidR="00C0086D" w:rsidRPr="00F36A0C" w:rsidRDefault="00C0086D" w:rsidP="00A238C7">
            <w:pPr>
              <w:jc w:val="center"/>
              <w:rPr>
                <w:rFonts w:ascii="Aptos" w:eastAsia="Aptos" w:hAnsi="Aptos" w:cs="Aptos"/>
                <w:sz w:val="18"/>
                <w:szCs w:val="18"/>
              </w:rPr>
            </w:pPr>
          </w:p>
        </w:tc>
        <w:tc>
          <w:tcPr>
            <w:tcW w:w="2626" w:type="dxa"/>
          </w:tcPr>
          <w:p w14:paraId="7699E355" w14:textId="4E73CE99" w:rsidR="00C0086D" w:rsidRDefault="00365F5F" w:rsidP="00A238C7">
            <w:pPr>
              <w:rPr>
                <w:rFonts w:ascii="Aptos" w:eastAsia="Aptos" w:hAnsi="Aptos" w:cs="Aptos"/>
                <w:sz w:val="18"/>
                <w:szCs w:val="18"/>
              </w:rPr>
            </w:pPr>
            <w:r>
              <w:rPr>
                <w:rFonts w:ascii="Aptos" w:eastAsia="Aptos" w:hAnsi="Aptos" w:cs="Aptos"/>
                <w:sz w:val="18"/>
                <w:szCs w:val="18"/>
              </w:rPr>
              <w:t>Policy is highlighted to parents via Parent Council</w:t>
            </w:r>
            <w:r w:rsidR="00206FA7">
              <w:rPr>
                <w:rFonts w:ascii="Aptos" w:eastAsia="Aptos" w:hAnsi="Aptos" w:cs="Aptos"/>
                <w:sz w:val="18"/>
                <w:szCs w:val="18"/>
              </w:rPr>
              <w:t>, school newsletter and school website</w:t>
            </w:r>
          </w:p>
        </w:tc>
        <w:tc>
          <w:tcPr>
            <w:tcW w:w="1374" w:type="dxa"/>
          </w:tcPr>
          <w:p w14:paraId="08B318E3" w14:textId="5E601173" w:rsidR="00C0086D" w:rsidRDefault="000F122D" w:rsidP="00A238C7">
            <w:pPr>
              <w:rPr>
                <w:rFonts w:ascii="Aptos" w:eastAsia="Aptos" w:hAnsi="Aptos" w:cs="Aptos"/>
                <w:sz w:val="18"/>
                <w:szCs w:val="18"/>
              </w:rPr>
            </w:pPr>
            <w:r>
              <w:rPr>
                <w:rFonts w:ascii="Aptos" w:eastAsia="Aptos" w:hAnsi="Aptos" w:cs="Aptos"/>
                <w:sz w:val="18"/>
                <w:szCs w:val="18"/>
              </w:rPr>
              <w:t>Aug – Dec ‘26</w:t>
            </w:r>
          </w:p>
        </w:tc>
        <w:tc>
          <w:tcPr>
            <w:tcW w:w="1210" w:type="dxa"/>
          </w:tcPr>
          <w:p w14:paraId="4BE67889" w14:textId="77777777" w:rsidR="00C0086D" w:rsidRDefault="000F122D" w:rsidP="00A238C7">
            <w:pPr>
              <w:rPr>
                <w:rFonts w:ascii="Aptos" w:eastAsia="Aptos" w:hAnsi="Aptos" w:cs="Aptos"/>
                <w:sz w:val="18"/>
                <w:szCs w:val="18"/>
              </w:rPr>
            </w:pPr>
            <w:r>
              <w:rPr>
                <w:rFonts w:ascii="Aptos" w:eastAsia="Aptos" w:hAnsi="Aptos" w:cs="Aptos"/>
                <w:sz w:val="18"/>
                <w:szCs w:val="18"/>
              </w:rPr>
              <w:t xml:space="preserve">HT </w:t>
            </w:r>
          </w:p>
          <w:p w14:paraId="59CE75C9" w14:textId="6FB38546" w:rsidR="000F122D" w:rsidRDefault="000F122D" w:rsidP="00A238C7">
            <w:pPr>
              <w:rPr>
                <w:rFonts w:ascii="Aptos" w:eastAsia="Aptos" w:hAnsi="Aptos" w:cs="Aptos"/>
                <w:sz w:val="18"/>
                <w:szCs w:val="18"/>
              </w:rPr>
            </w:pPr>
            <w:r>
              <w:rPr>
                <w:rFonts w:ascii="Aptos" w:eastAsia="Aptos" w:hAnsi="Aptos" w:cs="Aptos"/>
                <w:sz w:val="18"/>
                <w:szCs w:val="18"/>
              </w:rPr>
              <w:t>DHT Support</w:t>
            </w:r>
          </w:p>
        </w:tc>
        <w:tc>
          <w:tcPr>
            <w:tcW w:w="2695" w:type="dxa"/>
          </w:tcPr>
          <w:p w14:paraId="1F2D4E0F" w14:textId="77777777" w:rsidR="00C0086D" w:rsidRDefault="00A1336B" w:rsidP="00A238C7">
            <w:pPr>
              <w:rPr>
                <w:rFonts w:ascii="Aptos" w:eastAsia="Aptos" w:hAnsi="Aptos" w:cs="Aptos"/>
                <w:sz w:val="18"/>
                <w:szCs w:val="18"/>
              </w:rPr>
            </w:pPr>
            <w:r>
              <w:rPr>
                <w:rFonts w:ascii="Aptos" w:eastAsia="Aptos" w:hAnsi="Aptos" w:cs="Aptos"/>
                <w:sz w:val="18"/>
                <w:szCs w:val="18"/>
              </w:rPr>
              <w:t>Parent Council Minutes</w:t>
            </w:r>
          </w:p>
          <w:p w14:paraId="6BAA4BEF" w14:textId="77777777" w:rsidR="00A1336B" w:rsidRDefault="00A1336B" w:rsidP="00A238C7">
            <w:pPr>
              <w:rPr>
                <w:rFonts w:ascii="Aptos" w:eastAsia="Aptos" w:hAnsi="Aptos" w:cs="Aptos"/>
                <w:sz w:val="18"/>
                <w:szCs w:val="18"/>
              </w:rPr>
            </w:pPr>
            <w:r>
              <w:rPr>
                <w:rFonts w:ascii="Aptos" w:eastAsia="Aptos" w:hAnsi="Aptos" w:cs="Aptos"/>
                <w:sz w:val="18"/>
                <w:szCs w:val="18"/>
              </w:rPr>
              <w:t>Parental Survey</w:t>
            </w:r>
          </w:p>
          <w:p w14:paraId="60897822" w14:textId="29EF367C" w:rsidR="00A1336B" w:rsidRDefault="00A1336B" w:rsidP="00A238C7">
            <w:pPr>
              <w:rPr>
                <w:rFonts w:ascii="Aptos" w:eastAsia="Aptos" w:hAnsi="Aptos" w:cs="Aptos"/>
                <w:sz w:val="18"/>
                <w:szCs w:val="18"/>
              </w:rPr>
            </w:pPr>
            <w:r>
              <w:rPr>
                <w:rFonts w:ascii="Aptos" w:eastAsia="Aptos" w:hAnsi="Aptos" w:cs="Aptos"/>
                <w:sz w:val="18"/>
                <w:szCs w:val="18"/>
              </w:rPr>
              <w:t>Ethos Survey</w:t>
            </w:r>
          </w:p>
        </w:tc>
        <w:tc>
          <w:tcPr>
            <w:tcW w:w="3104" w:type="dxa"/>
          </w:tcPr>
          <w:p w14:paraId="14D2A192" w14:textId="77777777" w:rsidR="00C0086D" w:rsidRPr="00571A2C" w:rsidRDefault="00C0086D" w:rsidP="00A238C7">
            <w:pPr>
              <w:rPr>
                <w:rFonts w:ascii="Aptos" w:eastAsia="Aptos" w:hAnsi="Aptos" w:cs="Aptos"/>
                <w:sz w:val="18"/>
                <w:szCs w:val="18"/>
              </w:rPr>
            </w:pPr>
          </w:p>
        </w:tc>
      </w:tr>
      <w:tr w:rsidR="00BF416C" w14:paraId="42EB2BFC" w14:textId="77777777" w:rsidTr="74E1DC54">
        <w:tc>
          <w:tcPr>
            <w:tcW w:w="1696" w:type="dxa"/>
            <w:vMerge/>
            <w:vAlign w:val="center"/>
          </w:tcPr>
          <w:p w14:paraId="620296A0" w14:textId="77777777" w:rsidR="00BF416C" w:rsidRPr="00F36A0C" w:rsidRDefault="00BF416C" w:rsidP="00A238C7">
            <w:pPr>
              <w:rPr>
                <w:rFonts w:ascii="Arial" w:hAnsi="Arial" w:cs="Arial"/>
                <w:color w:val="FFFFFF" w:themeColor="background1"/>
                <w:sz w:val="18"/>
                <w:szCs w:val="18"/>
              </w:rPr>
            </w:pPr>
          </w:p>
        </w:tc>
        <w:tc>
          <w:tcPr>
            <w:tcW w:w="1739" w:type="dxa"/>
            <w:vMerge w:val="restart"/>
          </w:tcPr>
          <w:p w14:paraId="1859690B" w14:textId="1437F7BE" w:rsidR="00BF416C" w:rsidRPr="00495377" w:rsidRDefault="00BF416C" w:rsidP="00A238C7">
            <w:pPr>
              <w:rPr>
                <w:rFonts w:ascii="Aptos" w:hAnsi="Aptos" w:cs="Arial"/>
                <w:sz w:val="18"/>
                <w:szCs w:val="18"/>
              </w:rPr>
            </w:pPr>
            <w:r w:rsidRPr="00495377">
              <w:rPr>
                <w:rFonts w:ascii="Aptos" w:hAnsi="Aptos" w:cs="Arial"/>
                <w:sz w:val="18"/>
                <w:szCs w:val="18"/>
              </w:rPr>
              <w:t xml:space="preserve">By </w:t>
            </w:r>
            <w:r>
              <w:rPr>
                <w:rFonts w:ascii="Aptos" w:hAnsi="Aptos" w:cs="Arial"/>
                <w:sz w:val="18"/>
                <w:szCs w:val="18"/>
              </w:rPr>
              <w:t>April</w:t>
            </w:r>
            <w:r w:rsidRPr="00495377">
              <w:rPr>
                <w:rFonts w:ascii="Aptos" w:hAnsi="Aptos" w:cs="Arial"/>
                <w:sz w:val="18"/>
                <w:szCs w:val="18"/>
              </w:rPr>
              <w:t xml:space="preserve"> ’2</w:t>
            </w:r>
            <w:r>
              <w:rPr>
                <w:rFonts w:ascii="Aptos" w:hAnsi="Aptos" w:cs="Arial"/>
                <w:sz w:val="18"/>
                <w:szCs w:val="18"/>
              </w:rPr>
              <w:t>7</w:t>
            </w:r>
            <w:r w:rsidRPr="00495377">
              <w:rPr>
                <w:rFonts w:ascii="Aptos" w:hAnsi="Aptos" w:cs="Arial"/>
                <w:sz w:val="18"/>
                <w:szCs w:val="18"/>
              </w:rPr>
              <w:t xml:space="preserve"> a refresh of the school vision and values will be completed</w:t>
            </w:r>
            <w:r>
              <w:rPr>
                <w:rFonts w:ascii="Aptos" w:hAnsi="Aptos" w:cs="Arial"/>
                <w:sz w:val="18"/>
                <w:szCs w:val="18"/>
              </w:rPr>
              <w:t xml:space="preserve"> and relaunched</w:t>
            </w:r>
          </w:p>
        </w:tc>
        <w:tc>
          <w:tcPr>
            <w:tcW w:w="944" w:type="dxa"/>
            <w:vMerge/>
            <w:vAlign w:val="center"/>
          </w:tcPr>
          <w:p w14:paraId="391F9A92" w14:textId="77777777" w:rsidR="00BF416C" w:rsidRPr="00F36A0C" w:rsidRDefault="00BF416C" w:rsidP="00A238C7">
            <w:pPr>
              <w:rPr>
                <w:rFonts w:ascii="Arial" w:hAnsi="Arial" w:cs="Arial"/>
                <w:sz w:val="18"/>
                <w:szCs w:val="18"/>
              </w:rPr>
            </w:pPr>
          </w:p>
        </w:tc>
        <w:tc>
          <w:tcPr>
            <w:tcW w:w="2626" w:type="dxa"/>
          </w:tcPr>
          <w:p w14:paraId="0C79A923" w14:textId="3B8D3583" w:rsidR="00BF416C" w:rsidRPr="00571A2C" w:rsidRDefault="00BF416C" w:rsidP="00635044">
            <w:pPr>
              <w:rPr>
                <w:rFonts w:ascii="Aptos" w:eastAsia="Aptos" w:hAnsi="Aptos" w:cs="Aptos"/>
                <w:sz w:val="18"/>
                <w:szCs w:val="18"/>
              </w:rPr>
            </w:pPr>
            <w:r>
              <w:rPr>
                <w:rFonts w:ascii="Aptos" w:eastAsia="Aptos" w:hAnsi="Aptos" w:cs="Aptos"/>
                <w:sz w:val="18"/>
                <w:szCs w:val="18"/>
              </w:rPr>
              <w:t>Review undertaken of current school vision statement and values by all stakeholders.</w:t>
            </w:r>
          </w:p>
        </w:tc>
        <w:tc>
          <w:tcPr>
            <w:tcW w:w="1374" w:type="dxa"/>
          </w:tcPr>
          <w:p w14:paraId="325A4BE1" w14:textId="4AC6F928" w:rsidR="00BF416C" w:rsidRPr="00571A2C" w:rsidRDefault="00BF416C" w:rsidP="00A238C7">
            <w:pPr>
              <w:rPr>
                <w:rFonts w:ascii="Aptos" w:eastAsia="Aptos" w:hAnsi="Aptos" w:cs="Aptos"/>
                <w:sz w:val="18"/>
                <w:szCs w:val="18"/>
              </w:rPr>
            </w:pPr>
            <w:r>
              <w:rPr>
                <w:rFonts w:ascii="Aptos" w:eastAsia="Aptos" w:hAnsi="Aptos" w:cs="Aptos"/>
                <w:sz w:val="18"/>
                <w:szCs w:val="18"/>
              </w:rPr>
              <w:t>Aug – Oct ‘26</w:t>
            </w:r>
          </w:p>
        </w:tc>
        <w:tc>
          <w:tcPr>
            <w:tcW w:w="1210" w:type="dxa"/>
          </w:tcPr>
          <w:p w14:paraId="4A5D8279" w14:textId="77777777" w:rsidR="00BF416C" w:rsidRDefault="00BF416C" w:rsidP="00A238C7">
            <w:pPr>
              <w:rPr>
                <w:rFonts w:ascii="Aptos" w:eastAsia="Aptos" w:hAnsi="Aptos" w:cs="Aptos"/>
                <w:sz w:val="18"/>
                <w:szCs w:val="18"/>
              </w:rPr>
            </w:pPr>
            <w:r>
              <w:rPr>
                <w:rFonts w:ascii="Aptos" w:eastAsia="Aptos" w:hAnsi="Aptos" w:cs="Aptos"/>
                <w:sz w:val="18"/>
                <w:szCs w:val="18"/>
              </w:rPr>
              <w:t xml:space="preserve">HT </w:t>
            </w:r>
          </w:p>
          <w:p w14:paraId="4D1DB800" w14:textId="639F1F9B" w:rsidR="00BF416C" w:rsidRPr="00571A2C" w:rsidRDefault="00BF416C" w:rsidP="00A238C7">
            <w:pPr>
              <w:rPr>
                <w:rFonts w:ascii="Aptos" w:eastAsia="Aptos" w:hAnsi="Aptos" w:cs="Aptos"/>
                <w:sz w:val="18"/>
                <w:szCs w:val="18"/>
              </w:rPr>
            </w:pPr>
            <w:r>
              <w:rPr>
                <w:rFonts w:ascii="Aptos" w:eastAsia="Aptos" w:hAnsi="Aptos" w:cs="Aptos"/>
                <w:sz w:val="18"/>
                <w:szCs w:val="18"/>
              </w:rPr>
              <w:t>DHT Support</w:t>
            </w:r>
          </w:p>
        </w:tc>
        <w:tc>
          <w:tcPr>
            <w:tcW w:w="2695" w:type="dxa"/>
          </w:tcPr>
          <w:p w14:paraId="32A18A9A" w14:textId="77777777" w:rsidR="00BF416C" w:rsidRDefault="00BF416C" w:rsidP="00A238C7">
            <w:pPr>
              <w:rPr>
                <w:rFonts w:ascii="Aptos" w:eastAsia="Aptos" w:hAnsi="Aptos" w:cs="Aptos"/>
                <w:sz w:val="18"/>
                <w:szCs w:val="18"/>
              </w:rPr>
            </w:pPr>
            <w:r>
              <w:rPr>
                <w:rFonts w:ascii="Aptos" w:eastAsia="Aptos" w:hAnsi="Aptos" w:cs="Aptos"/>
                <w:sz w:val="18"/>
                <w:szCs w:val="18"/>
              </w:rPr>
              <w:t>Audit current views</w:t>
            </w:r>
          </w:p>
          <w:p w14:paraId="04B9C025" w14:textId="77777777" w:rsidR="00BF416C" w:rsidRDefault="00BF416C" w:rsidP="00A238C7">
            <w:pPr>
              <w:rPr>
                <w:rFonts w:ascii="Aptos" w:eastAsia="Aptos" w:hAnsi="Aptos" w:cs="Aptos"/>
                <w:sz w:val="18"/>
                <w:szCs w:val="18"/>
              </w:rPr>
            </w:pPr>
            <w:r>
              <w:rPr>
                <w:rFonts w:ascii="Aptos" w:eastAsia="Aptos" w:hAnsi="Aptos" w:cs="Aptos"/>
                <w:sz w:val="18"/>
                <w:szCs w:val="18"/>
              </w:rPr>
              <w:t>Learner Voice</w:t>
            </w:r>
          </w:p>
          <w:p w14:paraId="53D883ED" w14:textId="77777777" w:rsidR="00BF416C" w:rsidRDefault="00BF416C" w:rsidP="00A238C7">
            <w:pPr>
              <w:rPr>
                <w:rFonts w:ascii="Aptos" w:eastAsia="Aptos" w:hAnsi="Aptos" w:cs="Aptos"/>
                <w:sz w:val="18"/>
                <w:szCs w:val="18"/>
              </w:rPr>
            </w:pPr>
            <w:r>
              <w:rPr>
                <w:rFonts w:ascii="Aptos" w:eastAsia="Aptos" w:hAnsi="Aptos" w:cs="Aptos"/>
                <w:sz w:val="18"/>
                <w:szCs w:val="18"/>
              </w:rPr>
              <w:t>Parent feedback</w:t>
            </w:r>
          </w:p>
          <w:p w14:paraId="0828B9DC" w14:textId="5B98A6A9" w:rsidR="00BF416C" w:rsidRPr="00571A2C" w:rsidRDefault="00BF416C" w:rsidP="00A238C7">
            <w:pPr>
              <w:rPr>
                <w:rFonts w:ascii="Aptos" w:eastAsia="Aptos" w:hAnsi="Aptos" w:cs="Aptos"/>
                <w:sz w:val="18"/>
                <w:szCs w:val="18"/>
              </w:rPr>
            </w:pPr>
            <w:r>
              <w:rPr>
                <w:rFonts w:ascii="Aptos" w:eastAsia="Aptos" w:hAnsi="Aptos" w:cs="Aptos"/>
                <w:sz w:val="18"/>
                <w:szCs w:val="18"/>
              </w:rPr>
              <w:t>Staff Feedback</w:t>
            </w:r>
          </w:p>
        </w:tc>
        <w:tc>
          <w:tcPr>
            <w:tcW w:w="3104" w:type="dxa"/>
          </w:tcPr>
          <w:p w14:paraId="1D6EE8F1" w14:textId="77777777" w:rsidR="00BF416C" w:rsidRPr="00571A2C" w:rsidRDefault="00BF416C" w:rsidP="00A238C7">
            <w:pPr>
              <w:rPr>
                <w:rFonts w:ascii="Aptos" w:eastAsia="Aptos" w:hAnsi="Aptos" w:cs="Aptos"/>
                <w:sz w:val="18"/>
                <w:szCs w:val="18"/>
              </w:rPr>
            </w:pPr>
          </w:p>
        </w:tc>
      </w:tr>
      <w:tr w:rsidR="00BF416C" w14:paraId="359C92EA" w14:textId="77777777" w:rsidTr="74E1DC54">
        <w:tc>
          <w:tcPr>
            <w:tcW w:w="1696" w:type="dxa"/>
            <w:vMerge/>
            <w:vAlign w:val="center"/>
          </w:tcPr>
          <w:p w14:paraId="6F7D967D" w14:textId="77777777" w:rsidR="00BF416C" w:rsidRPr="00F36A0C" w:rsidRDefault="00BF416C" w:rsidP="00A238C7">
            <w:pPr>
              <w:rPr>
                <w:rFonts w:ascii="Arial" w:hAnsi="Arial" w:cs="Arial"/>
                <w:color w:val="FFFFFF" w:themeColor="background1"/>
                <w:sz w:val="18"/>
                <w:szCs w:val="18"/>
              </w:rPr>
            </w:pPr>
          </w:p>
        </w:tc>
        <w:tc>
          <w:tcPr>
            <w:tcW w:w="1739" w:type="dxa"/>
            <w:vMerge/>
          </w:tcPr>
          <w:p w14:paraId="400319D8" w14:textId="77777777" w:rsidR="00BF416C" w:rsidRPr="00495377" w:rsidRDefault="00BF416C" w:rsidP="00A238C7">
            <w:pPr>
              <w:rPr>
                <w:rFonts w:ascii="Aptos" w:hAnsi="Aptos" w:cs="Arial"/>
                <w:sz w:val="18"/>
                <w:szCs w:val="18"/>
              </w:rPr>
            </w:pPr>
          </w:p>
        </w:tc>
        <w:tc>
          <w:tcPr>
            <w:tcW w:w="944" w:type="dxa"/>
            <w:vMerge/>
            <w:vAlign w:val="center"/>
          </w:tcPr>
          <w:p w14:paraId="5203449E" w14:textId="77777777" w:rsidR="00BF416C" w:rsidRPr="00F36A0C" w:rsidRDefault="00BF416C" w:rsidP="00A238C7">
            <w:pPr>
              <w:rPr>
                <w:rFonts w:ascii="Arial" w:hAnsi="Arial" w:cs="Arial"/>
                <w:sz w:val="18"/>
                <w:szCs w:val="18"/>
              </w:rPr>
            </w:pPr>
          </w:p>
        </w:tc>
        <w:tc>
          <w:tcPr>
            <w:tcW w:w="2626" w:type="dxa"/>
          </w:tcPr>
          <w:p w14:paraId="626C305F" w14:textId="18CFFA56" w:rsidR="00BF416C" w:rsidRDefault="00BF416C" w:rsidP="00A238C7">
            <w:pPr>
              <w:rPr>
                <w:rFonts w:ascii="Aptos" w:eastAsia="Aptos" w:hAnsi="Aptos" w:cs="Aptos"/>
                <w:sz w:val="18"/>
                <w:szCs w:val="18"/>
              </w:rPr>
            </w:pPr>
            <w:r>
              <w:rPr>
                <w:rFonts w:ascii="Aptos" w:eastAsia="Aptos" w:hAnsi="Aptos" w:cs="Aptos"/>
                <w:sz w:val="18"/>
                <w:szCs w:val="18"/>
              </w:rPr>
              <w:t>All stakeholders to be consulted on a refresh of vision and values.</w:t>
            </w:r>
          </w:p>
        </w:tc>
        <w:tc>
          <w:tcPr>
            <w:tcW w:w="1374" w:type="dxa"/>
          </w:tcPr>
          <w:p w14:paraId="6B889795" w14:textId="19DC676F" w:rsidR="00BF416C" w:rsidRPr="00571A2C" w:rsidRDefault="00BF416C" w:rsidP="00A238C7">
            <w:pPr>
              <w:rPr>
                <w:rFonts w:ascii="Aptos" w:eastAsia="Aptos" w:hAnsi="Aptos" w:cs="Aptos"/>
                <w:sz w:val="18"/>
                <w:szCs w:val="18"/>
              </w:rPr>
            </w:pPr>
            <w:r>
              <w:rPr>
                <w:rFonts w:ascii="Aptos" w:eastAsia="Aptos" w:hAnsi="Aptos" w:cs="Aptos"/>
                <w:sz w:val="18"/>
                <w:szCs w:val="18"/>
              </w:rPr>
              <w:t>Oct ‘26 – Dec ‘27</w:t>
            </w:r>
          </w:p>
        </w:tc>
        <w:tc>
          <w:tcPr>
            <w:tcW w:w="1210" w:type="dxa"/>
          </w:tcPr>
          <w:p w14:paraId="06EFED38" w14:textId="77777777" w:rsidR="00BF416C" w:rsidRDefault="00BF416C" w:rsidP="00152308">
            <w:pPr>
              <w:rPr>
                <w:rFonts w:ascii="Aptos" w:eastAsia="Aptos" w:hAnsi="Aptos" w:cs="Aptos"/>
                <w:sz w:val="18"/>
                <w:szCs w:val="18"/>
              </w:rPr>
            </w:pPr>
            <w:r>
              <w:rPr>
                <w:rFonts w:ascii="Aptos" w:eastAsia="Aptos" w:hAnsi="Aptos" w:cs="Aptos"/>
                <w:sz w:val="18"/>
                <w:szCs w:val="18"/>
              </w:rPr>
              <w:t xml:space="preserve">HT </w:t>
            </w:r>
          </w:p>
          <w:p w14:paraId="722C1E9F" w14:textId="3D6C3970" w:rsidR="00BF416C" w:rsidRPr="00571A2C" w:rsidRDefault="00BF416C" w:rsidP="00152308">
            <w:pPr>
              <w:rPr>
                <w:rFonts w:ascii="Aptos" w:eastAsia="Aptos" w:hAnsi="Aptos" w:cs="Aptos"/>
                <w:sz w:val="18"/>
                <w:szCs w:val="18"/>
              </w:rPr>
            </w:pPr>
            <w:r>
              <w:rPr>
                <w:rFonts w:ascii="Aptos" w:eastAsia="Aptos" w:hAnsi="Aptos" w:cs="Aptos"/>
                <w:sz w:val="18"/>
                <w:szCs w:val="18"/>
              </w:rPr>
              <w:t>DHT Support</w:t>
            </w:r>
          </w:p>
        </w:tc>
        <w:tc>
          <w:tcPr>
            <w:tcW w:w="2695" w:type="dxa"/>
          </w:tcPr>
          <w:p w14:paraId="7D0202DA" w14:textId="77777777" w:rsidR="00BF416C" w:rsidRDefault="00BF416C" w:rsidP="00A238C7">
            <w:pPr>
              <w:rPr>
                <w:rFonts w:ascii="Aptos" w:eastAsia="Aptos" w:hAnsi="Aptos" w:cs="Aptos"/>
                <w:sz w:val="18"/>
                <w:szCs w:val="18"/>
              </w:rPr>
            </w:pPr>
            <w:r>
              <w:rPr>
                <w:rFonts w:ascii="Aptos" w:eastAsia="Aptos" w:hAnsi="Aptos" w:cs="Aptos"/>
                <w:sz w:val="18"/>
                <w:szCs w:val="18"/>
              </w:rPr>
              <w:t>Student Council Minutes</w:t>
            </w:r>
          </w:p>
          <w:p w14:paraId="119E65EE" w14:textId="77777777" w:rsidR="00BF416C" w:rsidRDefault="00BF416C" w:rsidP="00A238C7">
            <w:pPr>
              <w:rPr>
                <w:rFonts w:ascii="Aptos" w:eastAsia="Aptos" w:hAnsi="Aptos" w:cs="Aptos"/>
                <w:sz w:val="18"/>
                <w:szCs w:val="18"/>
              </w:rPr>
            </w:pPr>
            <w:r>
              <w:rPr>
                <w:rFonts w:ascii="Aptos" w:eastAsia="Aptos" w:hAnsi="Aptos" w:cs="Aptos"/>
                <w:sz w:val="18"/>
                <w:szCs w:val="18"/>
              </w:rPr>
              <w:t>Parent Council Minutes</w:t>
            </w:r>
          </w:p>
          <w:p w14:paraId="219F9E65" w14:textId="0B6D1D04" w:rsidR="00BF416C" w:rsidRPr="00571A2C" w:rsidRDefault="00BF416C" w:rsidP="00A238C7">
            <w:pPr>
              <w:rPr>
                <w:rFonts w:ascii="Aptos" w:eastAsia="Aptos" w:hAnsi="Aptos" w:cs="Aptos"/>
                <w:sz w:val="18"/>
                <w:szCs w:val="18"/>
              </w:rPr>
            </w:pPr>
          </w:p>
        </w:tc>
        <w:tc>
          <w:tcPr>
            <w:tcW w:w="3104" w:type="dxa"/>
          </w:tcPr>
          <w:p w14:paraId="038C3A13" w14:textId="77777777" w:rsidR="00BF416C" w:rsidRPr="00571A2C" w:rsidRDefault="00BF416C" w:rsidP="00A238C7">
            <w:pPr>
              <w:rPr>
                <w:rFonts w:ascii="Aptos" w:eastAsia="Aptos" w:hAnsi="Aptos" w:cs="Aptos"/>
                <w:sz w:val="18"/>
                <w:szCs w:val="18"/>
              </w:rPr>
            </w:pPr>
          </w:p>
        </w:tc>
      </w:tr>
      <w:tr w:rsidR="00BF416C" w14:paraId="6DA8629C" w14:textId="77777777" w:rsidTr="74E1DC54">
        <w:tc>
          <w:tcPr>
            <w:tcW w:w="1696" w:type="dxa"/>
            <w:vMerge/>
            <w:vAlign w:val="center"/>
          </w:tcPr>
          <w:p w14:paraId="7DAA1A98" w14:textId="77777777" w:rsidR="00BF416C" w:rsidRPr="00F36A0C" w:rsidRDefault="00BF416C" w:rsidP="00A238C7">
            <w:pPr>
              <w:rPr>
                <w:rFonts w:ascii="Arial" w:hAnsi="Arial" w:cs="Arial"/>
                <w:color w:val="FFFFFF" w:themeColor="background1"/>
                <w:sz w:val="18"/>
                <w:szCs w:val="18"/>
              </w:rPr>
            </w:pPr>
          </w:p>
        </w:tc>
        <w:tc>
          <w:tcPr>
            <w:tcW w:w="1739" w:type="dxa"/>
            <w:vMerge/>
          </w:tcPr>
          <w:p w14:paraId="01CB41AB" w14:textId="77777777" w:rsidR="00BF416C" w:rsidRPr="00495377" w:rsidRDefault="00BF416C" w:rsidP="00A238C7">
            <w:pPr>
              <w:rPr>
                <w:rFonts w:ascii="Aptos" w:hAnsi="Aptos" w:cs="Arial"/>
                <w:sz w:val="18"/>
                <w:szCs w:val="18"/>
              </w:rPr>
            </w:pPr>
          </w:p>
        </w:tc>
        <w:tc>
          <w:tcPr>
            <w:tcW w:w="944" w:type="dxa"/>
            <w:vMerge/>
            <w:vAlign w:val="center"/>
          </w:tcPr>
          <w:p w14:paraId="6DA2E7C1" w14:textId="77777777" w:rsidR="00BF416C" w:rsidRPr="00F36A0C" w:rsidRDefault="00BF416C" w:rsidP="00A238C7">
            <w:pPr>
              <w:rPr>
                <w:rFonts w:ascii="Arial" w:hAnsi="Arial" w:cs="Arial"/>
                <w:sz w:val="18"/>
                <w:szCs w:val="18"/>
              </w:rPr>
            </w:pPr>
          </w:p>
        </w:tc>
        <w:tc>
          <w:tcPr>
            <w:tcW w:w="2626" w:type="dxa"/>
          </w:tcPr>
          <w:p w14:paraId="1DA1BE85" w14:textId="295FF1D1" w:rsidR="00BF416C" w:rsidRDefault="00BF416C" w:rsidP="00A238C7">
            <w:pPr>
              <w:rPr>
                <w:rFonts w:ascii="Aptos" w:eastAsia="Aptos" w:hAnsi="Aptos" w:cs="Aptos"/>
                <w:sz w:val="18"/>
                <w:szCs w:val="18"/>
              </w:rPr>
            </w:pPr>
            <w:r>
              <w:rPr>
                <w:rFonts w:ascii="Aptos" w:eastAsia="Aptos" w:hAnsi="Aptos" w:cs="Aptos"/>
                <w:sz w:val="18"/>
                <w:szCs w:val="18"/>
              </w:rPr>
              <w:t>Refresh of Vision and Values</w:t>
            </w:r>
          </w:p>
        </w:tc>
        <w:tc>
          <w:tcPr>
            <w:tcW w:w="1374" w:type="dxa"/>
          </w:tcPr>
          <w:p w14:paraId="6116B1FB" w14:textId="6926EBF4" w:rsidR="00BF416C" w:rsidRDefault="00BF416C" w:rsidP="00A238C7">
            <w:pPr>
              <w:rPr>
                <w:rFonts w:ascii="Aptos" w:eastAsia="Aptos" w:hAnsi="Aptos" w:cs="Aptos"/>
                <w:sz w:val="18"/>
                <w:szCs w:val="18"/>
              </w:rPr>
            </w:pPr>
            <w:r>
              <w:rPr>
                <w:rFonts w:ascii="Aptos" w:eastAsia="Aptos" w:hAnsi="Aptos" w:cs="Aptos"/>
                <w:sz w:val="18"/>
                <w:szCs w:val="18"/>
              </w:rPr>
              <w:t>Jan – April ‘27</w:t>
            </w:r>
          </w:p>
        </w:tc>
        <w:tc>
          <w:tcPr>
            <w:tcW w:w="1210" w:type="dxa"/>
          </w:tcPr>
          <w:p w14:paraId="1FCC4706" w14:textId="77777777" w:rsidR="00BF416C" w:rsidRDefault="00BF416C" w:rsidP="00152308">
            <w:pPr>
              <w:rPr>
                <w:rFonts w:ascii="Aptos" w:eastAsia="Aptos" w:hAnsi="Aptos" w:cs="Aptos"/>
                <w:sz w:val="18"/>
                <w:szCs w:val="18"/>
              </w:rPr>
            </w:pPr>
            <w:r>
              <w:rPr>
                <w:rFonts w:ascii="Aptos" w:eastAsia="Aptos" w:hAnsi="Aptos" w:cs="Aptos"/>
                <w:sz w:val="18"/>
                <w:szCs w:val="18"/>
              </w:rPr>
              <w:t xml:space="preserve">HT </w:t>
            </w:r>
          </w:p>
          <w:p w14:paraId="3EB6D6D4" w14:textId="7ACD6793" w:rsidR="00BF416C" w:rsidRPr="00571A2C" w:rsidRDefault="00BF416C" w:rsidP="00152308">
            <w:pPr>
              <w:rPr>
                <w:rFonts w:ascii="Aptos" w:eastAsia="Aptos" w:hAnsi="Aptos" w:cs="Aptos"/>
                <w:sz w:val="18"/>
                <w:szCs w:val="18"/>
              </w:rPr>
            </w:pPr>
            <w:r>
              <w:rPr>
                <w:rFonts w:ascii="Aptos" w:eastAsia="Aptos" w:hAnsi="Aptos" w:cs="Aptos"/>
                <w:sz w:val="18"/>
                <w:szCs w:val="18"/>
              </w:rPr>
              <w:t>DHT Support</w:t>
            </w:r>
          </w:p>
        </w:tc>
        <w:tc>
          <w:tcPr>
            <w:tcW w:w="2695" w:type="dxa"/>
          </w:tcPr>
          <w:p w14:paraId="5C72CC6D" w14:textId="77777777" w:rsidR="00BF416C" w:rsidRDefault="00BF416C" w:rsidP="00A238C7">
            <w:pPr>
              <w:rPr>
                <w:rFonts w:ascii="Aptos" w:eastAsia="Aptos" w:hAnsi="Aptos" w:cs="Aptos"/>
                <w:sz w:val="18"/>
                <w:szCs w:val="18"/>
              </w:rPr>
            </w:pPr>
            <w:r>
              <w:rPr>
                <w:rFonts w:ascii="Aptos" w:eastAsia="Aptos" w:hAnsi="Aptos" w:cs="Aptos"/>
                <w:sz w:val="18"/>
                <w:szCs w:val="18"/>
              </w:rPr>
              <w:t>Learner Voice</w:t>
            </w:r>
          </w:p>
          <w:p w14:paraId="0F2DC8AF" w14:textId="77777777" w:rsidR="00BF416C" w:rsidRDefault="00BF416C" w:rsidP="00A238C7">
            <w:pPr>
              <w:rPr>
                <w:rFonts w:ascii="Aptos" w:eastAsia="Aptos" w:hAnsi="Aptos" w:cs="Aptos"/>
                <w:sz w:val="18"/>
                <w:szCs w:val="18"/>
              </w:rPr>
            </w:pPr>
            <w:r>
              <w:rPr>
                <w:rFonts w:ascii="Aptos" w:eastAsia="Aptos" w:hAnsi="Aptos" w:cs="Aptos"/>
                <w:sz w:val="18"/>
                <w:szCs w:val="18"/>
              </w:rPr>
              <w:t>Observations</w:t>
            </w:r>
          </w:p>
          <w:p w14:paraId="075C6B65" w14:textId="273A8821" w:rsidR="00BF416C" w:rsidRDefault="00BF416C" w:rsidP="00A238C7">
            <w:pPr>
              <w:rPr>
                <w:rFonts w:ascii="Aptos" w:eastAsia="Aptos" w:hAnsi="Aptos" w:cs="Aptos"/>
                <w:sz w:val="18"/>
                <w:szCs w:val="18"/>
              </w:rPr>
            </w:pPr>
          </w:p>
        </w:tc>
        <w:tc>
          <w:tcPr>
            <w:tcW w:w="3104" w:type="dxa"/>
          </w:tcPr>
          <w:p w14:paraId="7F90B623" w14:textId="77777777" w:rsidR="00BF416C" w:rsidRPr="00571A2C" w:rsidRDefault="00BF416C" w:rsidP="00A238C7">
            <w:pPr>
              <w:rPr>
                <w:rFonts w:ascii="Aptos" w:eastAsia="Aptos" w:hAnsi="Aptos" w:cs="Aptos"/>
                <w:sz w:val="18"/>
                <w:szCs w:val="18"/>
              </w:rPr>
            </w:pPr>
          </w:p>
        </w:tc>
      </w:tr>
      <w:tr w:rsidR="008A4E45" w14:paraId="498EA93E" w14:textId="77777777" w:rsidTr="74E1DC54">
        <w:tc>
          <w:tcPr>
            <w:tcW w:w="1696" w:type="dxa"/>
            <w:vMerge/>
            <w:vAlign w:val="center"/>
          </w:tcPr>
          <w:p w14:paraId="5303327F" w14:textId="77777777" w:rsidR="008A4E45" w:rsidRPr="00F36A0C" w:rsidRDefault="008A4E45" w:rsidP="00A238C7">
            <w:pPr>
              <w:rPr>
                <w:rFonts w:ascii="Arial" w:hAnsi="Arial" w:cs="Arial"/>
                <w:color w:val="FFFFFF" w:themeColor="background1"/>
                <w:sz w:val="18"/>
                <w:szCs w:val="18"/>
              </w:rPr>
            </w:pPr>
          </w:p>
        </w:tc>
        <w:tc>
          <w:tcPr>
            <w:tcW w:w="1739" w:type="dxa"/>
          </w:tcPr>
          <w:p w14:paraId="3CB504B5" w14:textId="74810568" w:rsidR="008A4E45" w:rsidRPr="00A63FB4" w:rsidRDefault="00031911" w:rsidP="00A238C7">
            <w:pPr>
              <w:rPr>
                <w:rFonts w:ascii="Aptos" w:hAnsi="Aptos" w:cs="Arial"/>
                <w:sz w:val="18"/>
                <w:szCs w:val="18"/>
              </w:rPr>
            </w:pPr>
            <w:r w:rsidRPr="00A63FB4">
              <w:rPr>
                <w:rFonts w:ascii="Aptos" w:hAnsi="Aptos" w:cs="Arial"/>
                <w:sz w:val="18"/>
                <w:szCs w:val="18"/>
              </w:rPr>
              <w:t xml:space="preserve">By May ’27 </w:t>
            </w:r>
            <w:r w:rsidR="005C55FE" w:rsidRPr="00A63FB4">
              <w:rPr>
                <w:rFonts w:ascii="Aptos" w:hAnsi="Aptos" w:cs="Arial"/>
                <w:sz w:val="18"/>
                <w:szCs w:val="18"/>
              </w:rPr>
              <w:t>PSHE programme will be</w:t>
            </w:r>
            <w:r w:rsidR="00A63FB4">
              <w:rPr>
                <w:rFonts w:ascii="Aptos" w:hAnsi="Aptos" w:cs="Arial"/>
                <w:sz w:val="18"/>
                <w:szCs w:val="18"/>
              </w:rPr>
              <w:t xml:space="preserve"> </w:t>
            </w:r>
            <w:r w:rsidR="005C55FE" w:rsidRPr="00A63FB4">
              <w:rPr>
                <w:rFonts w:ascii="Aptos" w:hAnsi="Aptos" w:cs="Arial"/>
                <w:sz w:val="18"/>
                <w:szCs w:val="18"/>
              </w:rPr>
              <w:t>re</w:t>
            </w:r>
            <w:r w:rsidR="0043673D">
              <w:rPr>
                <w:rFonts w:ascii="Aptos" w:hAnsi="Aptos" w:cs="Arial"/>
                <w:sz w:val="18"/>
                <w:szCs w:val="18"/>
              </w:rPr>
              <w:t>freshed and re</w:t>
            </w:r>
            <w:r w:rsidR="005C55FE" w:rsidRPr="00A63FB4">
              <w:rPr>
                <w:rFonts w:ascii="Aptos" w:hAnsi="Aptos" w:cs="Arial"/>
                <w:sz w:val="18"/>
                <w:szCs w:val="18"/>
              </w:rPr>
              <w:t>viewed in line with National Guidance</w:t>
            </w:r>
          </w:p>
        </w:tc>
        <w:tc>
          <w:tcPr>
            <w:tcW w:w="944" w:type="dxa"/>
            <w:vMerge/>
            <w:vAlign w:val="center"/>
          </w:tcPr>
          <w:p w14:paraId="0782740A" w14:textId="77777777" w:rsidR="008A4E45" w:rsidRPr="00F36A0C" w:rsidRDefault="008A4E45" w:rsidP="00A238C7">
            <w:pPr>
              <w:rPr>
                <w:rFonts w:ascii="Arial" w:hAnsi="Arial" w:cs="Arial"/>
                <w:sz w:val="18"/>
                <w:szCs w:val="18"/>
              </w:rPr>
            </w:pPr>
          </w:p>
        </w:tc>
        <w:tc>
          <w:tcPr>
            <w:tcW w:w="2626" w:type="dxa"/>
          </w:tcPr>
          <w:p w14:paraId="32AA66C5" w14:textId="258FB5E1" w:rsidR="008A4E45" w:rsidRPr="00571A2C" w:rsidRDefault="005A6649" w:rsidP="00A238C7">
            <w:pPr>
              <w:rPr>
                <w:rFonts w:ascii="Aptos" w:eastAsia="Aptos" w:hAnsi="Aptos" w:cs="Aptos"/>
                <w:sz w:val="18"/>
                <w:szCs w:val="18"/>
              </w:rPr>
            </w:pPr>
            <w:r>
              <w:rPr>
                <w:rFonts w:ascii="Aptos" w:eastAsia="Aptos" w:hAnsi="Aptos" w:cs="Aptos"/>
                <w:sz w:val="18"/>
                <w:szCs w:val="18"/>
              </w:rPr>
              <w:t>Review of PSHE programme in line with National Guidance</w:t>
            </w:r>
          </w:p>
        </w:tc>
        <w:tc>
          <w:tcPr>
            <w:tcW w:w="1374" w:type="dxa"/>
          </w:tcPr>
          <w:p w14:paraId="4E3563D0" w14:textId="74A0CA71" w:rsidR="008A4E45" w:rsidRPr="00571A2C" w:rsidRDefault="005A6649" w:rsidP="00A238C7">
            <w:pPr>
              <w:rPr>
                <w:rFonts w:ascii="Aptos" w:eastAsia="Aptos" w:hAnsi="Aptos" w:cs="Aptos"/>
                <w:sz w:val="18"/>
                <w:szCs w:val="18"/>
              </w:rPr>
            </w:pPr>
            <w:r>
              <w:rPr>
                <w:rFonts w:ascii="Aptos" w:eastAsia="Aptos" w:hAnsi="Aptos" w:cs="Aptos"/>
                <w:sz w:val="18"/>
                <w:szCs w:val="18"/>
              </w:rPr>
              <w:t>May ‘27</w:t>
            </w:r>
          </w:p>
        </w:tc>
        <w:tc>
          <w:tcPr>
            <w:tcW w:w="1210" w:type="dxa"/>
          </w:tcPr>
          <w:p w14:paraId="0AC198D2" w14:textId="77777777" w:rsidR="008A4E45" w:rsidRDefault="005D1E31" w:rsidP="00A238C7">
            <w:pPr>
              <w:rPr>
                <w:rFonts w:ascii="Aptos" w:eastAsia="Aptos" w:hAnsi="Aptos" w:cs="Aptos"/>
                <w:sz w:val="18"/>
                <w:szCs w:val="18"/>
              </w:rPr>
            </w:pPr>
            <w:r>
              <w:rPr>
                <w:rFonts w:ascii="Aptos" w:eastAsia="Aptos" w:hAnsi="Aptos" w:cs="Aptos"/>
                <w:sz w:val="18"/>
                <w:szCs w:val="18"/>
              </w:rPr>
              <w:t>HT</w:t>
            </w:r>
          </w:p>
          <w:p w14:paraId="74AE611B" w14:textId="77777777" w:rsidR="005D1E31" w:rsidRDefault="005D1E31" w:rsidP="00A238C7">
            <w:pPr>
              <w:rPr>
                <w:rFonts w:ascii="Aptos" w:eastAsia="Aptos" w:hAnsi="Aptos" w:cs="Aptos"/>
                <w:sz w:val="18"/>
                <w:szCs w:val="18"/>
              </w:rPr>
            </w:pPr>
            <w:r>
              <w:rPr>
                <w:rFonts w:ascii="Aptos" w:eastAsia="Aptos" w:hAnsi="Aptos" w:cs="Aptos"/>
                <w:sz w:val="18"/>
                <w:szCs w:val="18"/>
              </w:rPr>
              <w:t>DHT Support</w:t>
            </w:r>
          </w:p>
          <w:p w14:paraId="71431101" w14:textId="6D7FC7DB" w:rsidR="005D1E31" w:rsidRPr="00571A2C" w:rsidRDefault="005D1E31" w:rsidP="00A238C7">
            <w:pPr>
              <w:rPr>
                <w:rFonts w:ascii="Aptos" w:eastAsia="Aptos" w:hAnsi="Aptos" w:cs="Aptos"/>
                <w:sz w:val="18"/>
                <w:szCs w:val="18"/>
              </w:rPr>
            </w:pPr>
            <w:r>
              <w:rPr>
                <w:rFonts w:ascii="Aptos" w:eastAsia="Aptos" w:hAnsi="Aptos" w:cs="Aptos"/>
                <w:sz w:val="18"/>
                <w:szCs w:val="18"/>
              </w:rPr>
              <w:t>PTC’s Support</w:t>
            </w:r>
          </w:p>
        </w:tc>
        <w:tc>
          <w:tcPr>
            <w:tcW w:w="2695" w:type="dxa"/>
          </w:tcPr>
          <w:p w14:paraId="70D0A5BB" w14:textId="77777777" w:rsidR="008A4E45" w:rsidRDefault="007575D0" w:rsidP="00A238C7">
            <w:pPr>
              <w:rPr>
                <w:rFonts w:ascii="Aptos" w:eastAsia="Aptos" w:hAnsi="Aptos" w:cs="Aptos"/>
                <w:sz w:val="18"/>
                <w:szCs w:val="18"/>
              </w:rPr>
            </w:pPr>
            <w:r>
              <w:rPr>
                <w:rFonts w:ascii="Aptos" w:eastAsia="Aptos" w:hAnsi="Aptos" w:cs="Aptos"/>
                <w:sz w:val="18"/>
                <w:szCs w:val="18"/>
              </w:rPr>
              <w:t>Audit current provision</w:t>
            </w:r>
          </w:p>
          <w:p w14:paraId="343342D7" w14:textId="77777777" w:rsidR="007575D0" w:rsidRDefault="007575D0" w:rsidP="00A238C7">
            <w:pPr>
              <w:rPr>
                <w:rFonts w:ascii="Aptos" w:eastAsia="Aptos" w:hAnsi="Aptos" w:cs="Aptos"/>
                <w:sz w:val="18"/>
                <w:szCs w:val="18"/>
              </w:rPr>
            </w:pPr>
            <w:r>
              <w:rPr>
                <w:rFonts w:ascii="Aptos" w:eastAsia="Aptos" w:hAnsi="Aptos" w:cs="Aptos"/>
                <w:sz w:val="18"/>
                <w:szCs w:val="18"/>
              </w:rPr>
              <w:t>Learner Voice</w:t>
            </w:r>
          </w:p>
          <w:p w14:paraId="3398E7E5" w14:textId="23F93811" w:rsidR="00115D00" w:rsidRDefault="00192780" w:rsidP="00A238C7">
            <w:pPr>
              <w:rPr>
                <w:rFonts w:ascii="Aptos" w:eastAsia="Aptos" w:hAnsi="Aptos" w:cs="Aptos"/>
                <w:sz w:val="18"/>
                <w:szCs w:val="18"/>
              </w:rPr>
            </w:pPr>
            <w:r>
              <w:rPr>
                <w:rFonts w:ascii="Aptos" w:eastAsia="Aptos" w:hAnsi="Aptos" w:cs="Aptos"/>
                <w:sz w:val="18"/>
                <w:szCs w:val="18"/>
              </w:rPr>
              <w:t>Student Council Minutes</w:t>
            </w:r>
          </w:p>
          <w:p w14:paraId="34F04987" w14:textId="666F1B0B" w:rsidR="007575D0" w:rsidRPr="00571A2C" w:rsidRDefault="007575D0" w:rsidP="00A238C7">
            <w:pPr>
              <w:rPr>
                <w:rFonts w:ascii="Aptos" w:eastAsia="Aptos" w:hAnsi="Aptos" w:cs="Aptos"/>
                <w:sz w:val="18"/>
                <w:szCs w:val="18"/>
              </w:rPr>
            </w:pPr>
          </w:p>
        </w:tc>
        <w:tc>
          <w:tcPr>
            <w:tcW w:w="3104" w:type="dxa"/>
          </w:tcPr>
          <w:p w14:paraId="014184C2" w14:textId="77777777" w:rsidR="008A4E45" w:rsidRPr="00571A2C" w:rsidRDefault="008A4E45" w:rsidP="00A238C7">
            <w:pPr>
              <w:rPr>
                <w:rFonts w:ascii="Aptos" w:eastAsia="Aptos" w:hAnsi="Aptos" w:cs="Aptos"/>
                <w:sz w:val="18"/>
                <w:szCs w:val="18"/>
              </w:rPr>
            </w:pPr>
          </w:p>
        </w:tc>
      </w:tr>
    </w:tbl>
    <w:p w14:paraId="00FF9428" w14:textId="77777777" w:rsidR="008A4E45" w:rsidRDefault="008A4E45" w:rsidP="008A4E45">
      <w:r w:rsidRPr="00D60E88">
        <w:rPr>
          <w:sz w:val="18"/>
          <w:szCs w:val="18"/>
        </w:rPr>
        <w:t>*</w:t>
      </w:r>
      <w:r w:rsidRPr="00D60E88">
        <w:rPr>
          <w:rFonts w:ascii="Aptos" w:eastAsia="Aptos" w:hAnsi="Aptos" w:cs="Aptos"/>
          <w:b/>
          <w:bCs/>
          <w:color w:val="FFFFFF" w:themeColor="background1"/>
          <w:sz w:val="20"/>
          <w:szCs w:val="20"/>
        </w:rPr>
        <w:t xml:space="preserve"> </w:t>
      </w:r>
      <w:r w:rsidRPr="00D60E88">
        <w:rPr>
          <w:rFonts w:ascii="Aptos" w:eastAsia="Aptos" w:hAnsi="Aptos" w:cs="Aptos"/>
          <w:sz w:val="16"/>
          <w:szCs w:val="16"/>
        </w:rPr>
        <w:t>Specific, Timebound, Aligned and Numeric</w:t>
      </w:r>
    </w:p>
    <w:p w14:paraId="5D3E8452" w14:textId="77777777" w:rsidR="008A4E45" w:rsidRDefault="008A4E45" w:rsidP="00865059"/>
    <w:p w14:paraId="385379D5" w14:textId="77777777" w:rsidR="00865059" w:rsidRDefault="00865059" w:rsidP="00D60E88"/>
    <w:p w14:paraId="01BCFB75" w14:textId="4B3A68FF" w:rsidR="00CA27F8" w:rsidRDefault="00D913F1" w:rsidP="2FA5E638">
      <w:pPr>
        <w:tabs>
          <w:tab w:val="left" w:pos="8417"/>
        </w:tabs>
        <w:spacing w:after="0"/>
        <w:rPr>
          <w:rFonts w:ascii="Aptos" w:eastAsia="Aptos" w:hAnsi="Aptos" w:cs="Aptos"/>
          <w:b/>
          <w:bCs/>
          <w:sz w:val="36"/>
          <w:szCs w:val="36"/>
        </w:rPr>
      </w:pPr>
      <w:r w:rsidRPr="2FA5E638">
        <w:rPr>
          <w:rFonts w:ascii="Aptos" w:eastAsia="Aptos" w:hAnsi="Aptos" w:cs="Aptos"/>
          <w:b/>
          <w:bCs/>
          <w:sz w:val="36"/>
          <w:szCs w:val="36"/>
        </w:rPr>
        <w:br w:type="page"/>
      </w:r>
      <w:r w:rsidR="0B4FD37F" w:rsidRPr="2FA5E638">
        <w:rPr>
          <w:rFonts w:ascii="Aptos" w:eastAsia="Aptos" w:hAnsi="Aptos" w:cs="Aptos"/>
          <w:b/>
          <w:bCs/>
          <w:sz w:val="36"/>
          <w:szCs w:val="36"/>
        </w:rPr>
        <w:t>Priorities for Understanding</w:t>
      </w:r>
      <w:bookmarkEnd w:id="3"/>
    </w:p>
    <w:p w14:paraId="6E3CA528" w14:textId="53ECC53A" w:rsidR="00D60E88" w:rsidRDefault="00222749" w:rsidP="00D60E88">
      <w:pPr>
        <w:pStyle w:val="NormalWeb"/>
        <w:tabs>
          <w:tab w:val="left" w:pos="8417"/>
        </w:tabs>
        <w:spacing w:before="0" w:beforeAutospacing="0" w:after="0" w:afterAutospacing="0"/>
        <w:rPr>
          <w:rFonts w:asciiTheme="minorHAnsi" w:eastAsia="Aptos" w:hAnsiTheme="minorHAnsi" w:cstheme="minorHAnsi"/>
          <w:b/>
          <w:bCs/>
          <w:sz w:val="22"/>
          <w:szCs w:val="22"/>
        </w:rPr>
      </w:pPr>
      <w:r>
        <w:rPr>
          <w:rFonts w:asciiTheme="minorHAnsi" w:eastAsia="Aptos" w:hAnsiTheme="minorHAnsi" w:cstheme="minorHAnsi"/>
          <w:b/>
          <w:bCs/>
          <w:sz w:val="22"/>
          <w:szCs w:val="22"/>
        </w:rPr>
        <w:t>Meeting Learners Needs – Curriculum Improvement Cycle</w:t>
      </w:r>
    </w:p>
    <w:p w14:paraId="0E707353" w14:textId="484D2C1D" w:rsidR="0043255E" w:rsidRPr="00BF0975" w:rsidRDefault="0043255E" w:rsidP="00D60E88">
      <w:pPr>
        <w:pStyle w:val="NormalWeb"/>
        <w:tabs>
          <w:tab w:val="left" w:pos="8417"/>
        </w:tabs>
        <w:spacing w:before="0" w:beforeAutospacing="0" w:after="0" w:afterAutospacing="0"/>
        <w:rPr>
          <w:rFonts w:asciiTheme="minorHAnsi" w:eastAsia="Aptos" w:hAnsiTheme="minorHAnsi" w:cstheme="minorHAnsi"/>
          <w:b/>
          <w:bCs/>
          <w:sz w:val="22"/>
          <w:szCs w:val="22"/>
        </w:rPr>
      </w:pPr>
    </w:p>
    <w:tbl>
      <w:tblPr>
        <w:tblStyle w:val="TableGrid"/>
        <w:tblW w:w="0" w:type="auto"/>
        <w:tblLook w:val="04A0" w:firstRow="1" w:lastRow="0" w:firstColumn="1" w:lastColumn="0" w:noHBand="0" w:noVBand="1"/>
      </w:tblPr>
      <w:tblGrid>
        <w:gridCol w:w="1695"/>
        <w:gridCol w:w="1737"/>
        <w:gridCol w:w="942"/>
        <w:gridCol w:w="2620"/>
        <w:gridCol w:w="1373"/>
        <w:gridCol w:w="1239"/>
        <w:gridCol w:w="2688"/>
        <w:gridCol w:w="3094"/>
      </w:tblGrid>
      <w:tr w:rsidR="00D60E88" w14:paraId="3074B017" w14:textId="77777777" w:rsidTr="74B0E75E">
        <w:tc>
          <w:tcPr>
            <w:tcW w:w="1696" w:type="dxa"/>
            <w:shd w:val="clear" w:color="auto" w:fill="404040" w:themeFill="text1" w:themeFillTint="BF"/>
          </w:tcPr>
          <w:p w14:paraId="2798E7CB"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Desired Outcome</w:t>
            </w:r>
          </w:p>
        </w:tc>
        <w:tc>
          <w:tcPr>
            <w:tcW w:w="1739" w:type="dxa"/>
            <w:shd w:val="clear" w:color="auto" w:fill="404040" w:themeFill="text1" w:themeFillTint="BF"/>
          </w:tcPr>
          <w:p w14:paraId="30011EC1" w14:textId="71E66AA2" w:rsidR="00D60E88" w:rsidRPr="2FA5E638" w:rsidRDefault="00D60E88" w:rsidP="000F51AB">
            <w:pPr>
              <w:jc w:val="center"/>
              <w:rPr>
                <w:rFonts w:ascii="Aptos" w:eastAsia="Aptos" w:hAnsi="Aptos" w:cs="Aptos"/>
                <w:b/>
                <w:bCs/>
                <w:color w:val="FFFFFF" w:themeColor="background1"/>
                <w:sz w:val="20"/>
                <w:szCs w:val="20"/>
              </w:rPr>
            </w:pPr>
            <w:r>
              <w:rPr>
                <w:rFonts w:ascii="Aptos" w:eastAsia="Aptos" w:hAnsi="Aptos" w:cs="Aptos"/>
                <w:b/>
                <w:bCs/>
                <w:color w:val="FFFFFF" w:themeColor="background1"/>
                <w:sz w:val="20"/>
                <w:szCs w:val="20"/>
              </w:rPr>
              <w:t>Aims (STAN*)</w:t>
            </w:r>
          </w:p>
        </w:tc>
        <w:tc>
          <w:tcPr>
            <w:tcW w:w="944" w:type="dxa"/>
            <w:shd w:val="clear" w:color="auto" w:fill="404040" w:themeFill="text1" w:themeFillTint="BF"/>
          </w:tcPr>
          <w:p w14:paraId="36059AF2"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QIs</w:t>
            </w:r>
          </w:p>
        </w:tc>
        <w:tc>
          <w:tcPr>
            <w:tcW w:w="2626" w:type="dxa"/>
            <w:shd w:val="clear" w:color="auto" w:fill="404040" w:themeFill="text1" w:themeFillTint="BF"/>
          </w:tcPr>
          <w:p w14:paraId="1015FEAC"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Action</w:t>
            </w:r>
            <w:r>
              <w:rPr>
                <w:rFonts w:ascii="Aptos" w:eastAsia="Aptos" w:hAnsi="Aptos" w:cs="Aptos"/>
                <w:b/>
                <w:bCs/>
                <w:color w:val="FFFFFF" w:themeColor="background1"/>
                <w:sz w:val="20"/>
                <w:szCs w:val="20"/>
              </w:rPr>
              <w:t>(s)</w:t>
            </w:r>
          </w:p>
        </w:tc>
        <w:tc>
          <w:tcPr>
            <w:tcW w:w="1374" w:type="dxa"/>
            <w:shd w:val="clear" w:color="auto" w:fill="404040" w:themeFill="text1" w:themeFillTint="BF"/>
          </w:tcPr>
          <w:p w14:paraId="36D7CE46"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Timeline</w:t>
            </w:r>
          </w:p>
        </w:tc>
        <w:tc>
          <w:tcPr>
            <w:tcW w:w="1210" w:type="dxa"/>
            <w:shd w:val="clear" w:color="auto" w:fill="404040" w:themeFill="text1" w:themeFillTint="BF"/>
          </w:tcPr>
          <w:p w14:paraId="10111957"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Who</w:t>
            </w:r>
          </w:p>
        </w:tc>
        <w:tc>
          <w:tcPr>
            <w:tcW w:w="2695" w:type="dxa"/>
            <w:shd w:val="clear" w:color="auto" w:fill="404040" w:themeFill="text1" w:themeFillTint="BF"/>
          </w:tcPr>
          <w:p w14:paraId="7B05E423" w14:textId="77777777" w:rsidR="00D60E88" w:rsidRPr="00DF1468" w:rsidRDefault="00D60E88" w:rsidP="000F51AB">
            <w:pPr>
              <w:jc w:val="center"/>
              <w:rPr>
                <w:rFonts w:ascii="Aptos" w:eastAsia="Aptos" w:hAnsi="Aptos" w:cs="Aptos"/>
                <w:b/>
                <w:bCs/>
                <w:color w:val="FFFFFF" w:themeColor="background1"/>
                <w:sz w:val="20"/>
                <w:szCs w:val="20"/>
              </w:rPr>
            </w:pPr>
            <w:r w:rsidRPr="00D60E88">
              <w:rPr>
                <w:rFonts w:ascii="Aptos" w:eastAsia="Aptos" w:hAnsi="Aptos" w:cs="Aptos"/>
                <w:b/>
                <w:bCs/>
                <w:color w:val="FFFFFF" w:themeColor="background1"/>
                <w:sz w:val="20"/>
                <w:szCs w:val="20"/>
              </w:rPr>
              <w:t>What do we need to know? How will we measure it? </w:t>
            </w:r>
          </w:p>
        </w:tc>
        <w:tc>
          <w:tcPr>
            <w:tcW w:w="3104" w:type="dxa"/>
            <w:shd w:val="clear" w:color="auto" w:fill="404040" w:themeFill="text1" w:themeFillTint="BF"/>
          </w:tcPr>
          <w:p w14:paraId="2C0E0222" w14:textId="77777777" w:rsidR="00D60E88" w:rsidRPr="00DF1468" w:rsidRDefault="00D60E88" w:rsidP="000F51AB">
            <w:pPr>
              <w:jc w:val="center"/>
              <w:rPr>
                <w:rFonts w:ascii="Aptos" w:eastAsia="Aptos" w:hAnsi="Aptos" w:cs="Aptos"/>
                <w:b/>
                <w:bCs/>
                <w:color w:val="FFFFFF" w:themeColor="background1"/>
                <w:sz w:val="20"/>
                <w:szCs w:val="20"/>
              </w:rPr>
            </w:pPr>
            <w:r w:rsidRPr="2FA5E638">
              <w:rPr>
                <w:rFonts w:ascii="Aptos" w:eastAsia="Aptos" w:hAnsi="Aptos" w:cs="Aptos"/>
                <w:b/>
                <w:bCs/>
                <w:color w:val="FFFFFF" w:themeColor="background1"/>
                <w:sz w:val="20"/>
                <w:szCs w:val="20"/>
              </w:rPr>
              <w:t>Progress Update</w:t>
            </w:r>
          </w:p>
        </w:tc>
      </w:tr>
      <w:tr w:rsidR="00C20436" w14:paraId="59D40952" w14:textId="77777777" w:rsidTr="002921D3">
        <w:trPr>
          <w:trHeight w:val="1769"/>
        </w:trPr>
        <w:tc>
          <w:tcPr>
            <w:tcW w:w="1696" w:type="dxa"/>
            <w:vAlign w:val="center"/>
          </w:tcPr>
          <w:p w14:paraId="07941EC0" w14:textId="6820F8ED" w:rsidR="00C20436" w:rsidRPr="00F36A0C" w:rsidRDefault="00C20436" w:rsidP="74B0E75E">
            <w:pPr>
              <w:spacing w:line="276" w:lineRule="auto"/>
              <w:rPr>
                <w:rFonts w:ascii="Aptos" w:eastAsia="Aptos" w:hAnsi="Aptos" w:cs="Aptos"/>
                <w:sz w:val="18"/>
                <w:szCs w:val="18"/>
              </w:rPr>
            </w:pPr>
            <w:r>
              <w:rPr>
                <w:rFonts w:ascii="Aptos" w:eastAsia="Aptos" w:hAnsi="Aptos" w:cs="Aptos"/>
                <w:sz w:val="18"/>
                <w:szCs w:val="18"/>
              </w:rPr>
              <w:t>DCHS staff have increased awareness of the national CIC and opportunity to inform change where possible</w:t>
            </w:r>
          </w:p>
        </w:tc>
        <w:tc>
          <w:tcPr>
            <w:tcW w:w="1739" w:type="dxa"/>
          </w:tcPr>
          <w:p w14:paraId="586C6EA9" w14:textId="3F082560" w:rsidR="00C20436" w:rsidRPr="00F36A0C" w:rsidRDefault="00C20436" w:rsidP="008E1A47">
            <w:pPr>
              <w:rPr>
                <w:rFonts w:ascii="Aptos" w:eastAsia="Aptos" w:hAnsi="Aptos" w:cs="Aptos"/>
                <w:sz w:val="18"/>
                <w:szCs w:val="18"/>
              </w:rPr>
            </w:pPr>
            <w:r w:rsidRPr="2A6C7484">
              <w:rPr>
                <w:rFonts w:ascii="Aptos" w:eastAsia="Aptos" w:hAnsi="Aptos" w:cs="Aptos"/>
                <w:sz w:val="18"/>
                <w:szCs w:val="18"/>
              </w:rPr>
              <w:t xml:space="preserve">By June 2027 almost all staff will understanding to the four contexts of learning in </w:t>
            </w:r>
            <w:r>
              <w:rPr>
                <w:rFonts w:ascii="Aptos" w:eastAsia="Aptos" w:hAnsi="Aptos" w:cs="Aptos"/>
                <w:sz w:val="18"/>
                <w:szCs w:val="18"/>
              </w:rPr>
              <w:t>relation to the CIC in their subject areas</w:t>
            </w:r>
          </w:p>
        </w:tc>
        <w:tc>
          <w:tcPr>
            <w:tcW w:w="944" w:type="dxa"/>
            <w:vAlign w:val="center"/>
          </w:tcPr>
          <w:p w14:paraId="113D84BE" w14:textId="77777777" w:rsidR="00C20436" w:rsidRDefault="00C20436" w:rsidP="74B0E75E">
            <w:pPr>
              <w:jc w:val="center"/>
              <w:rPr>
                <w:rFonts w:ascii="Aptos" w:eastAsia="Aptos" w:hAnsi="Aptos" w:cs="Aptos"/>
                <w:sz w:val="18"/>
                <w:szCs w:val="18"/>
              </w:rPr>
            </w:pPr>
            <w:r>
              <w:rPr>
                <w:rFonts w:ascii="Aptos" w:eastAsia="Aptos" w:hAnsi="Aptos" w:cs="Aptos"/>
                <w:sz w:val="18"/>
                <w:szCs w:val="18"/>
              </w:rPr>
              <w:t>2.2</w:t>
            </w:r>
          </w:p>
          <w:p w14:paraId="52DE2B1A" w14:textId="4BDAEE63" w:rsidR="00C20436" w:rsidRPr="00F36A0C" w:rsidRDefault="00C20436" w:rsidP="74B0E75E">
            <w:pPr>
              <w:jc w:val="center"/>
              <w:rPr>
                <w:rFonts w:ascii="Aptos" w:eastAsia="Aptos" w:hAnsi="Aptos" w:cs="Aptos"/>
                <w:sz w:val="18"/>
                <w:szCs w:val="18"/>
              </w:rPr>
            </w:pPr>
            <w:r>
              <w:rPr>
                <w:rFonts w:ascii="Aptos" w:eastAsia="Aptos" w:hAnsi="Aptos" w:cs="Aptos"/>
                <w:sz w:val="18"/>
                <w:szCs w:val="18"/>
              </w:rPr>
              <w:t>2.3</w:t>
            </w:r>
          </w:p>
        </w:tc>
        <w:tc>
          <w:tcPr>
            <w:tcW w:w="2626" w:type="dxa"/>
          </w:tcPr>
          <w:p w14:paraId="302858E4" w14:textId="41953228" w:rsidR="00C20436" w:rsidRPr="00571A2C" w:rsidRDefault="00C20436" w:rsidP="74B0E75E">
            <w:pPr>
              <w:rPr>
                <w:rFonts w:ascii="Aptos" w:eastAsia="Aptos" w:hAnsi="Aptos" w:cs="Aptos"/>
                <w:sz w:val="18"/>
                <w:szCs w:val="18"/>
              </w:rPr>
            </w:pPr>
            <w:r>
              <w:rPr>
                <w:rFonts w:ascii="Aptos" w:eastAsia="Aptos" w:hAnsi="Aptos" w:cs="Aptos"/>
                <w:sz w:val="18"/>
                <w:szCs w:val="18"/>
              </w:rPr>
              <w:t>Ongoing support of staff in understanding the implications of changes to the national curriculum</w:t>
            </w:r>
          </w:p>
        </w:tc>
        <w:tc>
          <w:tcPr>
            <w:tcW w:w="1374" w:type="dxa"/>
          </w:tcPr>
          <w:p w14:paraId="16E6F181" w14:textId="46D54FC7" w:rsidR="00C20436" w:rsidRPr="00571A2C" w:rsidRDefault="00C20436" w:rsidP="74B0E75E">
            <w:pPr>
              <w:rPr>
                <w:rFonts w:ascii="Aptos" w:eastAsia="Aptos" w:hAnsi="Aptos" w:cs="Aptos"/>
                <w:sz w:val="18"/>
                <w:szCs w:val="18"/>
              </w:rPr>
            </w:pPr>
            <w:r>
              <w:rPr>
                <w:rFonts w:ascii="Aptos" w:eastAsia="Aptos" w:hAnsi="Aptos" w:cs="Aptos"/>
                <w:sz w:val="18"/>
                <w:szCs w:val="18"/>
              </w:rPr>
              <w:t>Aug ’26 – June ‘27</w:t>
            </w:r>
          </w:p>
        </w:tc>
        <w:tc>
          <w:tcPr>
            <w:tcW w:w="1210" w:type="dxa"/>
          </w:tcPr>
          <w:p w14:paraId="6A576D5E" w14:textId="77777777" w:rsidR="00C20436" w:rsidRDefault="00C20436" w:rsidP="74B0E75E">
            <w:pPr>
              <w:rPr>
                <w:rFonts w:ascii="Aptos" w:eastAsia="Aptos" w:hAnsi="Aptos" w:cs="Aptos"/>
                <w:sz w:val="18"/>
                <w:szCs w:val="18"/>
              </w:rPr>
            </w:pPr>
            <w:r>
              <w:rPr>
                <w:rFonts w:ascii="Aptos" w:eastAsia="Aptos" w:hAnsi="Aptos" w:cs="Aptos"/>
                <w:sz w:val="18"/>
                <w:szCs w:val="18"/>
              </w:rPr>
              <w:t>All teaching staff</w:t>
            </w:r>
          </w:p>
          <w:p w14:paraId="34CBB110" w14:textId="0A9D069C" w:rsidR="006F1CEF" w:rsidRPr="00571A2C" w:rsidRDefault="006F1CEF" w:rsidP="74B0E75E">
            <w:pPr>
              <w:rPr>
                <w:rFonts w:ascii="Aptos" w:eastAsia="Aptos" w:hAnsi="Aptos" w:cs="Aptos"/>
                <w:sz w:val="18"/>
                <w:szCs w:val="18"/>
              </w:rPr>
            </w:pPr>
            <w:r>
              <w:rPr>
                <w:rFonts w:ascii="Aptos" w:eastAsia="Aptos" w:hAnsi="Aptos" w:cs="Aptos"/>
                <w:sz w:val="18"/>
                <w:szCs w:val="18"/>
              </w:rPr>
              <w:t>CIC Lead</w:t>
            </w:r>
          </w:p>
        </w:tc>
        <w:tc>
          <w:tcPr>
            <w:tcW w:w="2695" w:type="dxa"/>
          </w:tcPr>
          <w:p w14:paraId="7AF14CD1" w14:textId="77777777" w:rsidR="00C20436" w:rsidRDefault="00C20436" w:rsidP="74B0E75E">
            <w:pPr>
              <w:rPr>
                <w:rFonts w:ascii="Aptos" w:eastAsia="Aptos" w:hAnsi="Aptos" w:cs="Aptos"/>
                <w:sz w:val="18"/>
                <w:szCs w:val="18"/>
              </w:rPr>
            </w:pPr>
            <w:r>
              <w:rPr>
                <w:rFonts w:ascii="Aptos" w:eastAsia="Aptos" w:hAnsi="Aptos" w:cs="Aptos"/>
                <w:sz w:val="18"/>
                <w:szCs w:val="18"/>
              </w:rPr>
              <w:t>Engagement in CIC activities throughout the session.</w:t>
            </w:r>
          </w:p>
          <w:p w14:paraId="1A00613D" w14:textId="77777777" w:rsidR="00C20436" w:rsidRDefault="00C20436" w:rsidP="74B0E75E">
            <w:pPr>
              <w:rPr>
                <w:rFonts w:ascii="Aptos" w:eastAsia="Aptos" w:hAnsi="Aptos" w:cs="Aptos"/>
                <w:sz w:val="18"/>
                <w:szCs w:val="18"/>
              </w:rPr>
            </w:pPr>
            <w:r>
              <w:rPr>
                <w:rFonts w:ascii="Aptos" w:eastAsia="Aptos" w:hAnsi="Aptos" w:cs="Aptos"/>
                <w:sz w:val="18"/>
                <w:szCs w:val="18"/>
              </w:rPr>
              <w:t>DM Minutes</w:t>
            </w:r>
          </w:p>
          <w:p w14:paraId="05548C6E" w14:textId="48FE85C0" w:rsidR="00C20436" w:rsidRPr="00571A2C" w:rsidRDefault="00C20436" w:rsidP="74B0E75E">
            <w:pPr>
              <w:rPr>
                <w:rFonts w:ascii="Aptos" w:eastAsia="Aptos" w:hAnsi="Aptos" w:cs="Aptos"/>
                <w:sz w:val="18"/>
                <w:szCs w:val="18"/>
              </w:rPr>
            </w:pPr>
          </w:p>
        </w:tc>
        <w:tc>
          <w:tcPr>
            <w:tcW w:w="3104" w:type="dxa"/>
          </w:tcPr>
          <w:p w14:paraId="179C14BB" w14:textId="77777777" w:rsidR="00C20436" w:rsidRPr="00571A2C" w:rsidRDefault="00C20436" w:rsidP="74B0E75E">
            <w:pPr>
              <w:rPr>
                <w:rFonts w:ascii="Aptos" w:eastAsia="Aptos" w:hAnsi="Aptos" w:cs="Aptos"/>
                <w:sz w:val="18"/>
                <w:szCs w:val="18"/>
              </w:rPr>
            </w:pPr>
          </w:p>
        </w:tc>
      </w:tr>
      <w:tr w:rsidR="00F02417" w14:paraId="429612B5" w14:textId="77777777" w:rsidTr="002921D3">
        <w:trPr>
          <w:trHeight w:val="1769"/>
        </w:trPr>
        <w:tc>
          <w:tcPr>
            <w:tcW w:w="1696" w:type="dxa"/>
            <w:vAlign w:val="center"/>
          </w:tcPr>
          <w:p w14:paraId="506C4C1D" w14:textId="7B2A745B" w:rsidR="00F02417" w:rsidRDefault="00F02417" w:rsidP="00F02417">
            <w:pPr>
              <w:spacing w:line="276" w:lineRule="auto"/>
              <w:rPr>
                <w:rFonts w:ascii="Aptos" w:eastAsia="Aptos" w:hAnsi="Aptos" w:cs="Aptos"/>
                <w:sz w:val="18"/>
                <w:szCs w:val="18"/>
              </w:rPr>
            </w:pPr>
            <w:r w:rsidRPr="2A6C7484">
              <w:rPr>
                <w:rFonts w:ascii="Aptos" w:eastAsia="Aptos" w:hAnsi="Aptos" w:cs="Aptos"/>
                <w:sz w:val="18"/>
                <w:szCs w:val="18"/>
              </w:rPr>
              <w:t>To develop a shared understanding of what inclusive curriculum and pedagogy involve</w:t>
            </w:r>
          </w:p>
        </w:tc>
        <w:tc>
          <w:tcPr>
            <w:tcW w:w="1739" w:type="dxa"/>
          </w:tcPr>
          <w:p w14:paraId="26BEC2B1" w14:textId="77777777" w:rsidR="00F02417" w:rsidRDefault="00F02417" w:rsidP="008E1A47">
            <w:r w:rsidRPr="2A6C7484">
              <w:rPr>
                <w:rFonts w:ascii="Aptos" w:eastAsia="Aptos" w:hAnsi="Aptos" w:cs="Aptos"/>
                <w:sz w:val="18"/>
                <w:szCs w:val="18"/>
              </w:rPr>
              <w:t>By January 2027, almost all staff will demonstrate a shared understanding of curriculum making.</w:t>
            </w:r>
          </w:p>
          <w:p w14:paraId="7F3FCF0C" w14:textId="77777777" w:rsidR="00F02417" w:rsidRDefault="00F02417" w:rsidP="00F02417">
            <w:pPr>
              <w:jc w:val="center"/>
            </w:pPr>
            <w:r w:rsidRPr="2A6C7484">
              <w:rPr>
                <w:rFonts w:ascii="Aptos" w:eastAsia="Aptos" w:hAnsi="Aptos" w:cs="Aptos"/>
                <w:sz w:val="18"/>
                <w:szCs w:val="18"/>
              </w:rPr>
              <w:t xml:space="preserve"> </w:t>
            </w:r>
          </w:p>
          <w:p w14:paraId="65B0CAED" w14:textId="4DF6FBE4" w:rsidR="00F02417" w:rsidRPr="2A6C7484" w:rsidRDefault="00F02417" w:rsidP="008E1A47">
            <w:pPr>
              <w:rPr>
                <w:rFonts w:ascii="Aptos" w:eastAsia="Aptos" w:hAnsi="Aptos" w:cs="Aptos"/>
                <w:sz w:val="18"/>
                <w:szCs w:val="18"/>
              </w:rPr>
            </w:pPr>
            <w:r w:rsidRPr="2A6C7484">
              <w:rPr>
                <w:rFonts w:ascii="Aptos" w:eastAsia="Aptos" w:hAnsi="Aptos" w:cs="Aptos"/>
                <w:sz w:val="18"/>
                <w:szCs w:val="18"/>
              </w:rPr>
              <w:t xml:space="preserve">By June 2027 almost all staff will apply this understanding to the four contexts of learning in </w:t>
            </w:r>
            <w:proofErr w:type="spellStart"/>
            <w:r w:rsidRPr="2A6C7484">
              <w:rPr>
                <w:rFonts w:ascii="Aptos" w:eastAsia="Aptos" w:hAnsi="Aptos" w:cs="Aptos"/>
                <w:sz w:val="18"/>
                <w:szCs w:val="18"/>
              </w:rPr>
              <w:t>CfE</w:t>
            </w:r>
            <w:proofErr w:type="spellEnd"/>
          </w:p>
        </w:tc>
        <w:tc>
          <w:tcPr>
            <w:tcW w:w="944" w:type="dxa"/>
            <w:vAlign w:val="center"/>
          </w:tcPr>
          <w:p w14:paraId="172A2F79" w14:textId="77777777" w:rsidR="00F02417" w:rsidRDefault="00F02417" w:rsidP="00F02417">
            <w:pPr>
              <w:jc w:val="center"/>
            </w:pPr>
            <w:r w:rsidRPr="2A6C7484">
              <w:rPr>
                <w:rFonts w:ascii="Aptos" w:eastAsia="Aptos" w:hAnsi="Aptos" w:cs="Aptos"/>
                <w:sz w:val="18"/>
                <w:szCs w:val="18"/>
              </w:rPr>
              <w:t>2.2</w:t>
            </w:r>
          </w:p>
          <w:p w14:paraId="4A65D07F" w14:textId="486C0009" w:rsidR="00F02417" w:rsidRDefault="00F02417" w:rsidP="00F02417">
            <w:pPr>
              <w:jc w:val="center"/>
              <w:rPr>
                <w:rFonts w:ascii="Aptos" w:eastAsia="Aptos" w:hAnsi="Aptos" w:cs="Aptos"/>
                <w:sz w:val="18"/>
                <w:szCs w:val="18"/>
              </w:rPr>
            </w:pPr>
            <w:r w:rsidRPr="2A6C7484">
              <w:rPr>
                <w:rFonts w:ascii="Aptos" w:eastAsia="Aptos" w:hAnsi="Aptos" w:cs="Aptos"/>
                <w:sz w:val="18"/>
                <w:szCs w:val="18"/>
              </w:rPr>
              <w:t>2.3</w:t>
            </w:r>
          </w:p>
        </w:tc>
        <w:tc>
          <w:tcPr>
            <w:tcW w:w="2626" w:type="dxa"/>
          </w:tcPr>
          <w:p w14:paraId="3EFC6F47" w14:textId="724A3341" w:rsidR="00F02417" w:rsidRDefault="00F02417" w:rsidP="00F02417">
            <w:pPr>
              <w:rPr>
                <w:rFonts w:ascii="Aptos" w:eastAsia="Aptos" w:hAnsi="Aptos" w:cs="Aptos"/>
                <w:sz w:val="18"/>
                <w:szCs w:val="18"/>
              </w:rPr>
            </w:pPr>
            <w:r w:rsidRPr="2A6C7484">
              <w:rPr>
                <w:rFonts w:ascii="Aptos" w:eastAsia="Aptos" w:hAnsi="Aptos" w:cs="Aptos"/>
                <w:sz w:val="18"/>
                <w:szCs w:val="18"/>
              </w:rPr>
              <w:t>Participation by staff in authority led opportunities and activities organised by school strategic lead</w:t>
            </w:r>
          </w:p>
        </w:tc>
        <w:tc>
          <w:tcPr>
            <w:tcW w:w="1374" w:type="dxa"/>
          </w:tcPr>
          <w:p w14:paraId="7545DA25" w14:textId="239D4A96" w:rsidR="00F02417" w:rsidRDefault="00F02417" w:rsidP="00F02417">
            <w:pPr>
              <w:rPr>
                <w:rFonts w:ascii="Aptos" w:eastAsia="Aptos" w:hAnsi="Aptos" w:cs="Aptos"/>
                <w:sz w:val="18"/>
                <w:szCs w:val="18"/>
              </w:rPr>
            </w:pPr>
            <w:r w:rsidRPr="2A6C7484">
              <w:rPr>
                <w:rFonts w:ascii="Aptos" w:eastAsia="Aptos" w:hAnsi="Aptos" w:cs="Aptos"/>
                <w:sz w:val="18"/>
                <w:szCs w:val="18"/>
              </w:rPr>
              <w:t>Throughout the session as per calendar</w:t>
            </w:r>
          </w:p>
        </w:tc>
        <w:tc>
          <w:tcPr>
            <w:tcW w:w="1210" w:type="dxa"/>
          </w:tcPr>
          <w:p w14:paraId="64432DA3" w14:textId="77777777" w:rsidR="00F02417" w:rsidRDefault="00F02417" w:rsidP="00F02417">
            <w:r w:rsidRPr="2A6C7484">
              <w:rPr>
                <w:rFonts w:ascii="Aptos" w:eastAsia="Aptos" w:hAnsi="Aptos" w:cs="Aptos"/>
                <w:sz w:val="18"/>
                <w:szCs w:val="18"/>
              </w:rPr>
              <w:t>All staff</w:t>
            </w:r>
          </w:p>
          <w:p w14:paraId="003ABB8F" w14:textId="77777777" w:rsidR="00F02417" w:rsidRDefault="00F02417" w:rsidP="00F02417">
            <w:r w:rsidRPr="2A6C7484">
              <w:rPr>
                <w:rFonts w:ascii="Aptos" w:eastAsia="Aptos" w:hAnsi="Aptos" w:cs="Aptos"/>
                <w:sz w:val="18"/>
                <w:szCs w:val="18"/>
              </w:rPr>
              <w:t xml:space="preserve"> </w:t>
            </w:r>
          </w:p>
          <w:p w14:paraId="6839FB4B" w14:textId="77777777" w:rsidR="00F02417" w:rsidRDefault="00F02417" w:rsidP="00F02417">
            <w:r w:rsidRPr="2A6C7484">
              <w:rPr>
                <w:rFonts w:ascii="Aptos" w:eastAsia="Aptos" w:hAnsi="Aptos" w:cs="Aptos"/>
                <w:sz w:val="18"/>
                <w:szCs w:val="18"/>
              </w:rPr>
              <w:t>CIC secondary authority development postholders</w:t>
            </w:r>
          </w:p>
          <w:p w14:paraId="136A5BBE" w14:textId="77777777" w:rsidR="00F02417" w:rsidRDefault="00F02417" w:rsidP="00F02417">
            <w:r w:rsidRPr="2A6C7484">
              <w:rPr>
                <w:rFonts w:ascii="Aptos" w:eastAsia="Aptos" w:hAnsi="Aptos" w:cs="Aptos"/>
                <w:sz w:val="18"/>
                <w:szCs w:val="18"/>
              </w:rPr>
              <w:t xml:space="preserve"> </w:t>
            </w:r>
          </w:p>
          <w:p w14:paraId="13CEB81A" w14:textId="724E54AC" w:rsidR="00F02417" w:rsidRDefault="00F02417" w:rsidP="00F02417">
            <w:pPr>
              <w:rPr>
                <w:rFonts w:ascii="Aptos" w:eastAsia="Aptos" w:hAnsi="Aptos" w:cs="Aptos"/>
                <w:sz w:val="18"/>
                <w:szCs w:val="18"/>
              </w:rPr>
            </w:pPr>
            <w:r w:rsidRPr="2A6C7484">
              <w:rPr>
                <w:rFonts w:ascii="Aptos" w:eastAsia="Aptos" w:hAnsi="Aptos" w:cs="Aptos"/>
                <w:sz w:val="18"/>
                <w:szCs w:val="18"/>
              </w:rPr>
              <w:t>CIC school strategic leads</w:t>
            </w:r>
          </w:p>
        </w:tc>
        <w:tc>
          <w:tcPr>
            <w:tcW w:w="2695" w:type="dxa"/>
          </w:tcPr>
          <w:p w14:paraId="7C797E41" w14:textId="421343B8" w:rsidR="00F02417" w:rsidRDefault="00F02417" w:rsidP="00F02417">
            <w:pPr>
              <w:rPr>
                <w:rFonts w:ascii="Aptos" w:eastAsia="Aptos" w:hAnsi="Aptos" w:cs="Aptos"/>
                <w:sz w:val="18"/>
                <w:szCs w:val="18"/>
              </w:rPr>
            </w:pPr>
            <w:r w:rsidRPr="2A6C7484">
              <w:rPr>
                <w:rFonts w:ascii="Aptos" w:eastAsia="Aptos" w:hAnsi="Aptos" w:cs="Aptos"/>
                <w:sz w:val="18"/>
                <w:szCs w:val="18"/>
              </w:rPr>
              <w:t>The CIC central strategic group will define measures</w:t>
            </w:r>
          </w:p>
        </w:tc>
        <w:tc>
          <w:tcPr>
            <w:tcW w:w="3104" w:type="dxa"/>
          </w:tcPr>
          <w:p w14:paraId="5BED8863" w14:textId="7819BFC9" w:rsidR="00F02417" w:rsidRPr="00571A2C" w:rsidRDefault="00F02417" w:rsidP="00F02417">
            <w:pPr>
              <w:rPr>
                <w:rFonts w:ascii="Aptos" w:eastAsia="Aptos" w:hAnsi="Aptos" w:cs="Aptos"/>
                <w:sz w:val="18"/>
                <w:szCs w:val="18"/>
              </w:rPr>
            </w:pPr>
            <w:r w:rsidRPr="2A6C7484">
              <w:rPr>
                <w:rFonts w:ascii="Aptos" w:eastAsia="Aptos" w:hAnsi="Aptos" w:cs="Aptos"/>
                <w:sz w:val="18"/>
                <w:szCs w:val="18"/>
              </w:rPr>
              <w:t>The CIC central strategic group will measure progress</w:t>
            </w:r>
          </w:p>
        </w:tc>
      </w:tr>
    </w:tbl>
    <w:p w14:paraId="750BD4BC" w14:textId="77777777" w:rsidR="00D60E88" w:rsidRDefault="00D60E88" w:rsidP="00D60E88">
      <w:r w:rsidRPr="00D60E88">
        <w:rPr>
          <w:sz w:val="18"/>
          <w:szCs w:val="18"/>
        </w:rPr>
        <w:t>*</w:t>
      </w:r>
      <w:r w:rsidRPr="00D60E88">
        <w:rPr>
          <w:rFonts w:ascii="Aptos" w:eastAsia="Aptos" w:hAnsi="Aptos" w:cs="Aptos"/>
          <w:b/>
          <w:bCs/>
          <w:color w:val="FFFFFF" w:themeColor="background1"/>
          <w:sz w:val="20"/>
          <w:szCs w:val="20"/>
        </w:rPr>
        <w:t xml:space="preserve"> </w:t>
      </w:r>
      <w:r w:rsidRPr="00D60E88">
        <w:rPr>
          <w:rFonts w:ascii="Aptos" w:eastAsia="Aptos" w:hAnsi="Aptos" w:cs="Aptos"/>
          <w:sz w:val="16"/>
          <w:szCs w:val="16"/>
        </w:rPr>
        <w:t>Specific, Timebound, Aligned and Numeric</w:t>
      </w:r>
    </w:p>
    <w:p w14:paraId="7155B23B" w14:textId="6DF9A479" w:rsidR="00CA27F8" w:rsidRPr="004A312D" w:rsidRDefault="00CA27F8" w:rsidP="73A06252">
      <w:pPr>
        <w:spacing w:after="0"/>
        <w:rPr>
          <w:rFonts w:ascii="Aptos" w:eastAsia="Aptos" w:hAnsi="Aptos" w:cs="Aptos"/>
          <w:b/>
          <w:bCs/>
          <w:sz w:val="36"/>
          <w:szCs w:val="36"/>
        </w:rPr>
      </w:pPr>
    </w:p>
    <w:sectPr w:rsidR="00CA27F8" w:rsidRPr="004A312D" w:rsidSect="00401467">
      <w:headerReference w:type="default" r:id="rId20"/>
      <w:footerReference w:type="default" r:id="rId21"/>
      <w:headerReference w:type="first" r:id="rId22"/>
      <w:footerReference w:type="first" r:id="rId23"/>
      <w:pgSz w:w="16838" w:h="11906" w:orient="landscape"/>
      <w:pgMar w:top="720" w:right="720" w:bottom="720" w:left="720" w:header="283"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46CB5" w14:textId="77777777" w:rsidR="00592959" w:rsidRDefault="00592959" w:rsidP="00C808CE">
      <w:pPr>
        <w:spacing w:after="0" w:line="240" w:lineRule="auto"/>
      </w:pPr>
      <w:r>
        <w:separator/>
      </w:r>
    </w:p>
  </w:endnote>
  <w:endnote w:type="continuationSeparator" w:id="0">
    <w:p w14:paraId="64F89C9F" w14:textId="77777777" w:rsidR="00592959" w:rsidRDefault="00592959" w:rsidP="00C80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73A06252" w14:paraId="26B755EE" w14:textId="77777777" w:rsidTr="73A06252">
      <w:trPr>
        <w:trHeight w:val="300"/>
      </w:trPr>
      <w:tc>
        <w:tcPr>
          <w:tcW w:w="5130" w:type="dxa"/>
        </w:tcPr>
        <w:p w14:paraId="6E39F7F4" w14:textId="198636A2" w:rsidR="73A06252" w:rsidRDefault="73A06252" w:rsidP="73A06252">
          <w:pPr>
            <w:pStyle w:val="Header"/>
            <w:ind w:left="-115"/>
          </w:pPr>
        </w:p>
      </w:tc>
      <w:tc>
        <w:tcPr>
          <w:tcW w:w="5130" w:type="dxa"/>
        </w:tcPr>
        <w:p w14:paraId="5CD4606D" w14:textId="71969151" w:rsidR="73A06252" w:rsidRDefault="73A06252" w:rsidP="73A06252">
          <w:pPr>
            <w:pStyle w:val="Header"/>
            <w:jc w:val="center"/>
          </w:pPr>
          <w:r>
            <w:fldChar w:fldCharType="begin"/>
          </w:r>
          <w:r>
            <w:instrText>PAGE</w:instrText>
          </w:r>
          <w:r>
            <w:fldChar w:fldCharType="separate"/>
          </w:r>
          <w:r w:rsidR="00024535">
            <w:rPr>
              <w:noProof/>
            </w:rPr>
            <w:t>1</w:t>
          </w:r>
          <w:r>
            <w:fldChar w:fldCharType="end"/>
          </w:r>
        </w:p>
      </w:tc>
      <w:tc>
        <w:tcPr>
          <w:tcW w:w="5130" w:type="dxa"/>
        </w:tcPr>
        <w:p w14:paraId="48DA1E24" w14:textId="1AF68CF0" w:rsidR="73A06252" w:rsidRDefault="73A06252" w:rsidP="73A06252">
          <w:pPr>
            <w:ind w:right="-115"/>
            <w:jc w:val="right"/>
          </w:pPr>
          <w:r>
            <w:rPr>
              <w:noProof/>
            </w:rPr>
            <w:drawing>
              <wp:inline distT="0" distB="0" distL="0" distR="0" wp14:anchorId="6BDED872" wp14:editId="170A08C3">
                <wp:extent cx="514350" cy="209550"/>
                <wp:effectExtent l="0" t="0" r="0" b="0"/>
                <wp:docPr id="332456432" name="Picture 332456432" descr="West Lothian Council | SDP membership organisations | Supplier Development  Pro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14350" cy="209550"/>
                        </a:xfrm>
                        <a:prstGeom prst="rect">
                          <a:avLst/>
                        </a:prstGeom>
                      </pic:spPr>
                    </pic:pic>
                  </a:graphicData>
                </a:graphic>
              </wp:inline>
            </w:drawing>
          </w:r>
        </w:p>
      </w:tc>
    </w:tr>
  </w:tbl>
  <w:p w14:paraId="681BE624" w14:textId="45505655" w:rsidR="73A06252" w:rsidRDefault="73A06252" w:rsidP="73A062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73A06252" w14:paraId="1238787F" w14:textId="77777777" w:rsidTr="73A06252">
      <w:trPr>
        <w:trHeight w:val="300"/>
      </w:trPr>
      <w:tc>
        <w:tcPr>
          <w:tcW w:w="5130" w:type="dxa"/>
        </w:tcPr>
        <w:p w14:paraId="2C92B5AD" w14:textId="32EBEF19" w:rsidR="73A06252" w:rsidRDefault="73A06252" w:rsidP="73A06252">
          <w:pPr>
            <w:pStyle w:val="Header"/>
            <w:ind w:left="-115"/>
          </w:pPr>
        </w:p>
      </w:tc>
      <w:tc>
        <w:tcPr>
          <w:tcW w:w="5130" w:type="dxa"/>
        </w:tcPr>
        <w:p w14:paraId="40FE221B" w14:textId="02D5BA7C" w:rsidR="73A06252" w:rsidRDefault="73A06252" w:rsidP="73A06252">
          <w:pPr>
            <w:pStyle w:val="Header"/>
            <w:jc w:val="center"/>
          </w:pPr>
        </w:p>
      </w:tc>
      <w:tc>
        <w:tcPr>
          <w:tcW w:w="5130" w:type="dxa"/>
        </w:tcPr>
        <w:p w14:paraId="5AE2562E" w14:textId="71C806D2" w:rsidR="73A06252" w:rsidRDefault="73A06252" w:rsidP="73A06252">
          <w:pPr>
            <w:ind w:right="-115"/>
            <w:jc w:val="right"/>
          </w:pPr>
        </w:p>
      </w:tc>
    </w:tr>
  </w:tbl>
  <w:p w14:paraId="7AA05390" w14:textId="071BE8BB" w:rsidR="73A06252" w:rsidRDefault="73A06252" w:rsidP="73A06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1B813" w14:textId="77777777" w:rsidR="00592959" w:rsidRDefault="00592959" w:rsidP="00C808CE">
      <w:pPr>
        <w:spacing w:after="0" w:line="240" w:lineRule="auto"/>
      </w:pPr>
      <w:r>
        <w:separator/>
      </w:r>
    </w:p>
  </w:footnote>
  <w:footnote w:type="continuationSeparator" w:id="0">
    <w:p w14:paraId="61619105" w14:textId="77777777" w:rsidR="00592959" w:rsidRDefault="00592959" w:rsidP="00C80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73A06252" w14:paraId="042EF5DB" w14:textId="77777777" w:rsidTr="73A06252">
      <w:trPr>
        <w:trHeight w:val="300"/>
      </w:trPr>
      <w:tc>
        <w:tcPr>
          <w:tcW w:w="5130" w:type="dxa"/>
        </w:tcPr>
        <w:p w14:paraId="0E100BFC" w14:textId="73242FF2" w:rsidR="73A06252" w:rsidRDefault="73A06252" w:rsidP="73A06252">
          <w:pPr>
            <w:pStyle w:val="Header"/>
            <w:ind w:left="-115"/>
          </w:pPr>
        </w:p>
      </w:tc>
      <w:tc>
        <w:tcPr>
          <w:tcW w:w="5130" w:type="dxa"/>
        </w:tcPr>
        <w:p w14:paraId="18E4E59D" w14:textId="571186D4" w:rsidR="73A06252" w:rsidRDefault="73A06252" w:rsidP="73A06252">
          <w:pPr>
            <w:pStyle w:val="Header"/>
            <w:jc w:val="center"/>
          </w:pPr>
        </w:p>
      </w:tc>
      <w:tc>
        <w:tcPr>
          <w:tcW w:w="5130" w:type="dxa"/>
        </w:tcPr>
        <w:p w14:paraId="2069C707" w14:textId="566FD905" w:rsidR="73A06252" w:rsidRDefault="73A06252" w:rsidP="73A06252">
          <w:pPr>
            <w:pStyle w:val="Header"/>
            <w:ind w:right="-115"/>
            <w:jc w:val="right"/>
          </w:pPr>
        </w:p>
      </w:tc>
    </w:tr>
  </w:tbl>
  <w:p w14:paraId="67A6CADF" w14:textId="4B2E7AE5" w:rsidR="73A06252" w:rsidRDefault="73A06252" w:rsidP="73A062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73A06252" w14:paraId="0774CFFD" w14:textId="77777777" w:rsidTr="73A06252">
      <w:trPr>
        <w:trHeight w:val="300"/>
      </w:trPr>
      <w:tc>
        <w:tcPr>
          <w:tcW w:w="5130" w:type="dxa"/>
        </w:tcPr>
        <w:p w14:paraId="3B5A7F36" w14:textId="1051C5B6" w:rsidR="73A06252" w:rsidRDefault="73A06252" w:rsidP="73A06252">
          <w:pPr>
            <w:pStyle w:val="Header"/>
            <w:ind w:left="-115"/>
          </w:pPr>
        </w:p>
      </w:tc>
      <w:tc>
        <w:tcPr>
          <w:tcW w:w="5130" w:type="dxa"/>
        </w:tcPr>
        <w:p w14:paraId="51847D06" w14:textId="73A3F3C1" w:rsidR="73A06252" w:rsidRDefault="73A06252" w:rsidP="73A06252">
          <w:pPr>
            <w:pStyle w:val="Header"/>
            <w:jc w:val="center"/>
          </w:pPr>
        </w:p>
      </w:tc>
      <w:tc>
        <w:tcPr>
          <w:tcW w:w="5130" w:type="dxa"/>
        </w:tcPr>
        <w:p w14:paraId="452F0633" w14:textId="5A033D60" w:rsidR="73A06252" w:rsidRDefault="73A06252" w:rsidP="73A06252">
          <w:pPr>
            <w:pStyle w:val="Header"/>
            <w:ind w:right="-115"/>
            <w:jc w:val="right"/>
          </w:pPr>
        </w:p>
      </w:tc>
    </w:tr>
  </w:tbl>
  <w:p w14:paraId="72F36F1B" w14:textId="2E8B07F3" w:rsidR="73A06252" w:rsidRDefault="73A06252" w:rsidP="73A06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5035"/>
    <w:multiLevelType w:val="hybridMultilevel"/>
    <w:tmpl w:val="B23AD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204F7"/>
    <w:multiLevelType w:val="multilevel"/>
    <w:tmpl w:val="34B0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C6289E"/>
    <w:multiLevelType w:val="hybridMultilevel"/>
    <w:tmpl w:val="7EC4B544"/>
    <w:lvl w:ilvl="0" w:tplc="7932FB68">
      <w:start w:val="1"/>
      <w:numFmt w:val="decimal"/>
      <w:lvlText w:val="%1."/>
      <w:lvlJc w:val="left"/>
      <w:pPr>
        <w:ind w:left="720" w:hanging="360"/>
      </w:pPr>
    </w:lvl>
    <w:lvl w:ilvl="1" w:tplc="754E96EE">
      <w:start w:val="1"/>
      <w:numFmt w:val="lowerLetter"/>
      <w:lvlText w:val="%2."/>
      <w:lvlJc w:val="left"/>
      <w:pPr>
        <w:ind w:left="1440" w:hanging="360"/>
      </w:pPr>
    </w:lvl>
    <w:lvl w:ilvl="2" w:tplc="BA7847A0">
      <w:start w:val="1"/>
      <w:numFmt w:val="lowerRoman"/>
      <w:lvlText w:val="%3."/>
      <w:lvlJc w:val="right"/>
      <w:pPr>
        <w:ind w:left="2160" w:hanging="180"/>
      </w:pPr>
    </w:lvl>
    <w:lvl w:ilvl="3" w:tplc="544C689A">
      <w:start w:val="1"/>
      <w:numFmt w:val="decimal"/>
      <w:lvlText w:val="%4."/>
      <w:lvlJc w:val="left"/>
      <w:pPr>
        <w:ind w:left="2880" w:hanging="360"/>
      </w:pPr>
    </w:lvl>
    <w:lvl w:ilvl="4" w:tplc="4A16ADD2">
      <w:start w:val="1"/>
      <w:numFmt w:val="lowerLetter"/>
      <w:lvlText w:val="%5."/>
      <w:lvlJc w:val="left"/>
      <w:pPr>
        <w:ind w:left="3600" w:hanging="360"/>
      </w:pPr>
    </w:lvl>
    <w:lvl w:ilvl="5" w:tplc="D53E4C8A">
      <w:start w:val="1"/>
      <w:numFmt w:val="lowerRoman"/>
      <w:lvlText w:val="%6."/>
      <w:lvlJc w:val="right"/>
      <w:pPr>
        <w:ind w:left="4320" w:hanging="180"/>
      </w:pPr>
    </w:lvl>
    <w:lvl w:ilvl="6" w:tplc="CFF8E586">
      <w:start w:val="1"/>
      <w:numFmt w:val="decimal"/>
      <w:lvlText w:val="%7."/>
      <w:lvlJc w:val="left"/>
      <w:pPr>
        <w:ind w:left="5040" w:hanging="360"/>
      </w:pPr>
    </w:lvl>
    <w:lvl w:ilvl="7" w:tplc="E5765E9A">
      <w:start w:val="1"/>
      <w:numFmt w:val="lowerLetter"/>
      <w:lvlText w:val="%8."/>
      <w:lvlJc w:val="left"/>
      <w:pPr>
        <w:ind w:left="5760" w:hanging="360"/>
      </w:pPr>
    </w:lvl>
    <w:lvl w:ilvl="8" w:tplc="D4F0B8B0">
      <w:start w:val="1"/>
      <w:numFmt w:val="lowerRoman"/>
      <w:lvlText w:val="%9."/>
      <w:lvlJc w:val="right"/>
      <w:pPr>
        <w:ind w:left="6480" w:hanging="180"/>
      </w:pPr>
    </w:lvl>
  </w:abstractNum>
  <w:abstractNum w:abstractNumId="3" w15:restartNumberingAfterBreak="0">
    <w:nsid w:val="106AF73E"/>
    <w:multiLevelType w:val="hybridMultilevel"/>
    <w:tmpl w:val="872ABFB0"/>
    <w:lvl w:ilvl="0" w:tplc="5950D766">
      <w:start w:val="1"/>
      <w:numFmt w:val="bullet"/>
      <w:lvlText w:val=""/>
      <w:lvlJc w:val="left"/>
      <w:pPr>
        <w:ind w:left="720" w:hanging="360"/>
      </w:pPr>
      <w:rPr>
        <w:rFonts w:ascii="Symbol" w:hAnsi="Symbol" w:hint="default"/>
      </w:rPr>
    </w:lvl>
    <w:lvl w:ilvl="1" w:tplc="DE70FD90">
      <w:start w:val="1"/>
      <w:numFmt w:val="bullet"/>
      <w:lvlText w:val="o"/>
      <w:lvlJc w:val="left"/>
      <w:pPr>
        <w:ind w:left="1440" w:hanging="360"/>
      </w:pPr>
      <w:rPr>
        <w:rFonts w:ascii="Courier New" w:hAnsi="Courier New" w:hint="default"/>
      </w:rPr>
    </w:lvl>
    <w:lvl w:ilvl="2" w:tplc="334C6D8A">
      <w:start w:val="1"/>
      <w:numFmt w:val="bullet"/>
      <w:lvlText w:val=""/>
      <w:lvlJc w:val="left"/>
      <w:pPr>
        <w:ind w:left="2160" w:hanging="360"/>
      </w:pPr>
      <w:rPr>
        <w:rFonts w:ascii="Wingdings" w:hAnsi="Wingdings" w:hint="default"/>
      </w:rPr>
    </w:lvl>
    <w:lvl w:ilvl="3" w:tplc="E24C3266">
      <w:start w:val="1"/>
      <w:numFmt w:val="bullet"/>
      <w:lvlText w:val=""/>
      <w:lvlJc w:val="left"/>
      <w:pPr>
        <w:ind w:left="2880" w:hanging="360"/>
      </w:pPr>
      <w:rPr>
        <w:rFonts w:ascii="Symbol" w:hAnsi="Symbol" w:hint="default"/>
      </w:rPr>
    </w:lvl>
    <w:lvl w:ilvl="4" w:tplc="DBFA9A44">
      <w:start w:val="1"/>
      <w:numFmt w:val="bullet"/>
      <w:lvlText w:val="o"/>
      <w:lvlJc w:val="left"/>
      <w:pPr>
        <w:ind w:left="3600" w:hanging="360"/>
      </w:pPr>
      <w:rPr>
        <w:rFonts w:ascii="Courier New" w:hAnsi="Courier New" w:hint="default"/>
      </w:rPr>
    </w:lvl>
    <w:lvl w:ilvl="5" w:tplc="9D266A3A">
      <w:start w:val="1"/>
      <w:numFmt w:val="bullet"/>
      <w:lvlText w:val=""/>
      <w:lvlJc w:val="left"/>
      <w:pPr>
        <w:ind w:left="4320" w:hanging="360"/>
      </w:pPr>
      <w:rPr>
        <w:rFonts w:ascii="Wingdings" w:hAnsi="Wingdings" w:hint="default"/>
      </w:rPr>
    </w:lvl>
    <w:lvl w:ilvl="6" w:tplc="D2C695F8">
      <w:start w:val="1"/>
      <w:numFmt w:val="bullet"/>
      <w:lvlText w:val=""/>
      <w:lvlJc w:val="left"/>
      <w:pPr>
        <w:ind w:left="5040" w:hanging="360"/>
      </w:pPr>
      <w:rPr>
        <w:rFonts w:ascii="Symbol" w:hAnsi="Symbol" w:hint="default"/>
      </w:rPr>
    </w:lvl>
    <w:lvl w:ilvl="7" w:tplc="DD545C1A">
      <w:start w:val="1"/>
      <w:numFmt w:val="bullet"/>
      <w:lvlText w:val="o"/>
      <w:lvlJc w:val="left"/>
      <w:pPr>
        <w:ind w:left="5760" w:hanging="360"/>
      </w:pPr>
      <w:rPr>
        <w:rFonts w:ascii="Courier New" w:hAnsi="Courier New" w:hint="default"/>
      </w:rPr>
    </w:lvl>
    <w:lvl w:ilvl="8" w:tplc="A3821C78">
      <w:start w:val="1"/>
      <w:numFmt w:val="bullet"/>
      <w:lvlText w:val=""/>
      <w:lvlJc w:val="left"/>
      <w:pPr>
        <w:ind w:left="6480" w:hanging="360"/>
      </w:pPr>
      <w:rPr>
        <w:rFonts w:ascii="Wingdings" w:hAnsi="Wingdings" w:hint="default"/>
      </w:rPr>
    </w:lvl>
  </w:abstractNum>
  <w:abstractNum w:abstractNumId="4" w15:restartNumberingAfterBreak="0">
    <w:nsid w:val="14C01A77"/>
    <w:multiLevelType w:val="hybridMultilevel"/>
    <w:tmpl w:val="FFF0316A"/>
    <w:lvl w:ilvl="0" w:tplc="1936AFB8">
      <w:start w:val="1"/>
      <w:numFmt w:val="decimal"/>
      <w:lvlText w:val="%1."/>
      <w:lvlJc w:val="left"/>
      <w:pPr>
        <w:ind w:left="720" w:hanging="360"/>
      </w:pPr>
    </w:lvl>
    <w:lvl w:ilvl="1" w:tplc="DCF2AD0E">
      <w:start w:val="1"/>
      <w:numFmt w:val="lowerLetter"/>
      <w:lvlText w:val="%2."/>
      <w:lvlJc w:val="left"/>
      <w:pPr>
        <w:ind w:left="1440" w:hanging="360"/>
      </w:pPr>
    </w:lvl>
    <w:lvl w:ilvl="2" w:tplc="7EE20554">
      <w:start w:val="1"/>
      <w:numFmt w:val="lowerRoman"/>
      <w:lvlText w:val="%3."/>
      <w:lvlJc w:val="right"/>
      <w:pPr>
        <w:ind w:left="2160" w:hanging="180"/>
      </w:pPr>
    </w:lvl>
    <w:lvl w:ilvl="3" w:tplc="D8E41EC4">
      <w:start w:val="1"/>
      <w:numFmt w:val="decimal"/>
      <w:lvlText w:val="%4."/>
      <w:lvlJc w:val="left"/>
      <w:pPr>
        <w:ind w:left="2880" w:hanging="360"/>
      </w:pPr>
    </w:lvl>
    <w:lvl w:ilvl="4" w:tplc="87FE80F8">
      <w:start w:val="1"/>
      <w:numFmt w:val="lowerLetter"/>
      <w:lvlText w:val="%5."/>
      <w:lvlJc w:val="left"/>
      <w:pPr>
        <w:ind w:left="3600" w:hanging="360"/>
      </w:pPr>
    </w:lvl>
    <w:lvl w:ilvl="5" w:tplc="2EE42696">
      <w:start w:val="1"/>
      <w:numFmt w:val="lowerRoman"/>
      <w:lvlText w:val="%6."/>
      <w:lvlJc w:val="right"/>
      <w:pPr>
        <w:ind w:left="4320" w:hanging="180"/>
      </w:pPr>
    </w:lvl>
    <w:lvl w:ilvl="6" w:tplc="A9887958">
      <w:start w:val="1"/>
      <w:numFmt w:val="decimal"/>
      <w:lvlText w:val="%7."/>
      <w:lvlJc w:val="left"/>
      <w:pPr>
        <w:ind w:left="5040" w:hanging="360"/>
      </w:pPr>
    </w:lvl>
    <w:lvl w:ilvl="7" w:tplc="9366493C">
      <w:start w:val="1"/>
      <w:numFmt w:val="lowerLetter"/>
      <w:lvlText w:val="%8."/>
      <w:lvlJc w:val="left"/>
      <w:pPr>
        <w:ind w:left="5760" w:hanging="360"/>
      </w:pPr>
    </w:lvl>
    <w:lvl w:ilvl="8" w:tplc="EF30BC7C">
      <w:start w:val="1"/>
      <w:numFmt w:val="lowerRoman"/>
      <w:lvlText w:val="%9."/>
      <w:lvlJc w:val="right"/>
      <w:pPr>
        <w:ind w:left="6480" w:hanging="180"/>
      </w:pPr>
    </w:lvl>
  </w:abstractNum>
  <w:abstractNum w:abstractNumId="5" w15:restartNumberingAfterBreak="0">
    <w:nsid w:val="1574379E"/>
    <w:multiLevelType w:val="hybridMultilevel"/>
    <w:tmpl w:val="0FCA2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8AB9A5"/>
    <w:multiLevelType w:val="hybridMultilevel"/>
    <w:tmpl w:val="586CA478"/>
    <w:lvl w:ilvl="0" w:tplc="0C72ADF4">
      <w:start w:val="1"/>
      <w:numFmt w:val="decimal"/>
      <w:lvlText w:val="%1."/>
      <w:lvlJc w:val="left"/>
      <w:pPr>
        <w:ind w:left="720" w:hanging="360"/>
      </w:pPr>
    </w:lvl>
    <w:lvl w:ilvl="1" w:tplc="D7B254C2">
      <w:start w:val="1"/>
      <w:numFmt w:val="lowerLetter"/>
      <w:lvlText w:val="%2."/>
      <w:lvlJc w:val="left"/>
      <w:pPr>
        <w:ind w:left="1440" w:hanging="360"/>
      </w:pPr>
    </w:lvl>
    <w:lvl w:ilvl="2" w:tplc="0278FA7E">
      <w:start w:val="1"/>
      <w:numFmt w:val="lowerRoman"/>
      <w:lvlText w:val="%3."/>
      <w:lvlJc w:val="right"/>
      <w:pPr>
        <w:ind w:left="2160" w:hanging="180"/>
      </w:pPr>
    </w:lvl>
    <w:lvl w:ilvl="3" w:tplc="65B66062">
      <w:start w:val="1"/>
      <w:numFmt w:val="decimal"/>
      <w:lvlText w:val="%4."/>
      <w:lvlJc w:val="left"/>
      <w:pPr>
        <w:ind w:left="2880" w:hanging="360"/>
      </w:pPr>
    </w:lvl>
    <w:lvl w:ilvl="4" w:tplc="FFA8540E">
      <w:start w:val="1"/>
      <w:numFmt w:val="lowerLetter"/>
      <w:lvlText w:val="%5."/>
      <w:lvlJc w:val="left"/>
      <w:pPr>
        <w:ind w:left="3600" w:hanging="360"/>
      </w:pPr>
    </w:lvl>
    <w:lvl w:ilvl="5" w:tplc="370C13AA">
      <w:start w:val="1"/>
      <w:numFmt w:val="lowerRoman"/>
      <w:lvlText w:val="%6."/>
      <w:lvlJc w:val="right"/>
      <w:pPr>
        <w:ind w:left="4320" w:hanging="180"/>
      </w:pPr>
    </w:lvl>
    <w:lvl w:ilvl="6" w:tplc="DF0EDEF4">
      <w:start w:val="1"/>
      <w:numFmt w:val="decimal"/>
      <w:lvlText w:val="%7."/>
      <w:lvlJc w:val="left"/>
      <w:pPr>
        <w:ind w:left="5040" w:hanging="360"/>
      </w:pPr>
    </w:lvl>
    <w:lvl w:ilvl="7" w:tplc="F4CA8E3E">
      <w:start w:val="1"/>
      <w:numFmt w:val="lowerLetter"/>
      <w:lvlText w:val="%8."/>
      <w:lvlJc w:val="left"/>
      <w:pPr>
        <w:ind w:left="5760" w:hanging="360"/>
      </w:pPr>
    </w:lvl>
    <w:lvl w:ilvl="8" w:tplc="47A85A34">
      <w:start w:val="1"/>
      <w:numFmt w:val="lowerRoman"/>
      <w:lvlText w:val="%9."/>
      <w:lvlJc w:val="right"/>
      <w:pPr>
        <w:ind w:left="6480" w:hanging="180"/>
      </w:pPr>
    </w:lvl>
  </w:abstractNum>
  <w:abstractNum w:abstractNumId="7" w15:restartNumberingAfterBreak="0">
    <w:nsid w:val="1C465661"/>
    <w:multiLevelType w:val="multilevel"/>
    <w:tmpl w:val="02D29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F07CB8"/>
    <w:multiLevelType w:val="hybridMultilevel"/>
    <w:tmpl w:val="E2D47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D5901"/>
    <w:multiLevelType w:val="hybridMultilevel"/>
    <w:tmpl w:val="6568A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AD6AC8"/>
    <w:multiLevelType w:val="multilevel"/>
    <w:tmpl w:val="7BAA88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6E5C9D"/>
    <w:multiLevelType w:val="hybridMultilevel"/>
    <w:tmpl w:val="66621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C966BB"/>
    <w:multiLevelType w:val="hybridMultilevel"/>
    <w:tmpl w:val="A7084F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0D20EA"/>
    <w:multiLevelType w:val="multilevel"/>
    <w:tmpl w:val="BFD866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1A2BED"/>
    <w:multiLevelType w:val="hybridMultilevel"/>
    <w:tmpl w:val="CAEC5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F3807"/>
    <w:multiLevelType w:val="multilevel"/>
    <w:tmpl w:val="22FA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D42154"/>
    <w:multiLevelType w:val="multilevel"/>
    <w:tmpl w:val="AE8CE3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5914F1"/>
    <w:multiLevelType w:val="hybridMultilevel"/>
    <w:tmpl w:val="21F4F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03D1EA"/>
    <w:multiLevelType w:val="hybridMultilevel"/>
    <w:tmpl w:val="8BEC7EA2"/>
    <w:lvl w:ilvl="0" w:tplc="7A76804A">
      <w:start w:val="1"/>
      <w:numFmt w:val="bullet"/>
      <w:lvlText w:val=""/>
      <w:lvlJc w:val="left"/>
      <w:pPr>
        <w:ind w:left="720" w:hanging="360"/>
      </w:pPr>
      <w:rPr>
        <w:rFonts w:ascii="Symbol" w:hAnsi="Symbol" w:hint="default"/>
      </w:rPr>
    </w:lvl>
    <w:lvl w:ilvl="1" w:tplc="07CEC258">
      <w:start w:val="1"/>
      <w:numFmt w:val="bullet"/>
      <w:lvlText w:val="o"/>
      <w:lvlJc w:val="left"/>
      <w:pPr>
        <w:ind w:left="1440" w:hanging="360"/>
      </w:pPr>
      <w:rPr>
        <w:rFonts w:ascii="Courier New" w:hAnsi="Courier New" w:hint="default"/>
      </w:rPr>
    </w:lvl>
    <w:lvl w:ilvl="2" w:tplc="58844262">
      <w:start w:val="1"/>
      <w:numFmt w:val="bullet"/>
      <w:lvlText w:val=""/>
      <w:lvlJc w:val="left"/>
      <w:pPr>
        <w:ind w:left="2160" w:hanging="360"/>
      </w:pPr>
      <w:rPr>
        <w:rFonts w:ascii="Wingdings" w:hAnsi="Wingdings" w:hint="default"/>
      </w:rPr>
    </w:lvl>
    <w:lvl w:ilvl="3" w:tplc="17660156">
      <w:start w:val="1"/>
      <w:numFmt w:val="bullet"/>
      <w:lvlText w:val=""/>
      <w:lvlJc w:val="left"/>
      <w:pPr>
        <w:ind w:left="2880" w:hanging="360"/>
      </w:pPr>
      <w:rPr>
        <w:rFonts w:ascii="Symbol" w:hAnsi="Symbol" w:hint="default"/>
      </w:rPr>
    </w:lvl>
    <w:lvl w:ilvl="4" w:tplc="920672E4">
      <w:start w:val="1"/>
      <w:numFmt w:val="bullet"/>
      <w:lvlText w:val="o"/>
      <w:lvlJc w:val="left"/>
      <w:pPr>
        <w:ind w:left="3600" w:hanging="360"/>
      </w:pPr>
      <w:rPr>
        <w:rFonts w:ascii="Courier New" w:hAnsi="Courier New" w:hint="default"/>
      </w:rPr>
    </w:lvl>
    <w:lvl w:ilvl="5" w:tplc="FFB46ACC">
      <w:start w:val="1"/>
      <w:numFmt w:val="bullet"/>
      <w:lvlText w:val=""/>
      <w:lvlJc w:val="left"/>
      <w:pPr>
        <w:ind w:left="4320" w:hanging="360"/>
      </w:pPr>
      <w:rPr>
        <w:rFonts w:ascii="Wingdings" w:hAnsi="Wingdings" w:hint="default"/>
      </w:rPr>
    </w:lvl>
    <w:lvl w:ilvl="6" w:tplc="80EEA208">
      <w:start w:val="1"/>
      <w:numFmt w:val="bullet"/>
      <w:lvlText w:val=""/>
      <w:lvlJc w:val="left"/>
      <w:pPr>
        <w:ind w:left="5040" w:hanging="360"/>
      </w:pPr>
      <w:rPr>
        <w:rFonts w:ascii="Symbol" w:hAnsi="Symbol" w:hint="default"/>
      </w:rPr>
    </w:lvl>
    <w:lvl w:ilvl="7" w:tplc="B786147E">
      <w:start w:val="1"/>
      <w:numFmt w:val="bullet"/>
      <w:lvlText w:val="o"/>
      <w:lvlJc w:val="left"/>
      <w:pPr>
        <w:ind w:left="5760" w:hanging="360"/>
      </w:pPr>
      <w:rPr>
        <w:rFonts w:ascii="Courier New" w:hAnsi="Courier New" w:hint="default"/>
      </w:rPr>
    </w:lvl>
    <w:lvl w:ilvl="8" w:tplc="769253D8">
      <w:start w:val="1"/>
      <w:numFmt w:val="bullet"/>
      <w:lvlText w:val=""/>
      <w:lvlJc w:val="left"/>
      <w:pPr>
        <w:ind w:left="6480" w:hanging="360"/>
      </w:pPr>
      <w:rPr>
        <w:rFonts w:ascii="Wingdings" w:hAnsi="Wingdings" w:hint="default"/>
      </w:rPr>
    </w:lvl>
  </w:abstractNum>
  <w:abstractNum w:abstractNumId="19" w15:restartNumberingAfterBreak="0">
    <w:nsid w:val="44BC18A5"/>
    <w:multiLevelType w:val="hybridMultilevel"/>
    <w:tmpl w:val="5AECA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9326D3"/>
    <w:multiLevelType w:val="multilevel"/>
    <w:tmpl w:val="3AB0CD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0A3926"/>
    <w:multiLevelType w:val="hybridMultilevel"/>
    <w:tmpl w:val="6A1A0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361771"/>
    <w:multiLevelType w:val="multilevel"/>
    <w:tmpl w:val="1AE4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007294"/>
    <w:multiLevelType w:val="multilevel"/>
    <w:tmpl w:val="EB88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78F448"/>
    <w:multiLevelType w:val="hybridMultilevel"/>
    <w:tmpl w:val="6A20D708"/>
    <w:lvl w:ilvl="0" w:tplc="D08E8C16">
      <w:start w:val="1"/>
      <w:numFmt w:val="decimal"/>
      <w:lvlText w:val="%1."/>
      <w:lvlJc w:val="left"/>
      <w:pPr>
        <w:ind w:left="720" w:hanging="360"/>
      </w:pPr>
    </w:lvl>
    <w:lvl w:ilvl="1" w:tplc="C9DEF76E">
      <w:start w:val="1"/>
      <w:numFmt w:val="lowerLetter"/>
      <w:lvlText w:val="%2."/>
      <w:lvlJc w:val="left"/>
      <w:pPr>
        <w:ind w:left="1440" w:hanging="360"/>
      </w:pPr>
    </w:lvl>
    <w:lvl w:ilvl="2" w:tplc="EEB898FE">
      <w:start w:val="1"/>
      <w:numFmt w:val="lowerRoman"/>
      <w:lvlText w:val="%3."/>
      <w:lvlJc w:val="right"/>
      <w:pPr>
        <w:ind w:left="2160" w:hanging="180"/>
      </w:pPr>
    </w:lvl>
    <w:lvl w:ilvl="3" w:tplc="F8B02426">
      <w:start w:val="1"/>
      <w:numFmt w:val="decimal"/>
      <w:lvlText w:val="%4."/>
      <w:lvlJc w:val="left"/>
      <w:pPr>
        <w:ind w:left="2880" w:hanging="360"/>
      </w:pPr>
    </w:lvl>
    <w:lvl w:ilvl="4" w:tplc="373AF9B4">
      <w:start w:val="1"/>
      <w:numFmt w:val="lowerLetter"/>
      <w:lvlText w:val="%5."/>
      <w:lvlJc w:val="left"/>
      <w:pPr>
        <w:ind w:left="3600" w:hanging="360"/>
      </w:pPr>
    </w:lvl>
    <w:lvl w:ilvl="5" w:tplc="F8F43630">
      <w:start w:val="1"/>
      <w:numFmt w:val="lowerRoman"/>
      <w:lvlText w:val="%6."/>
      <w:lvlJc w:val="right"/>
      <w:pPr>
        <w:ind w:left="4320" w:hanging="180"/>
      </w:pPr>
    </w:lvl>
    <w:lvl w:ilvl="6" w:tplc="5E92A076">
      <w:start w:val="1"/>
      <w:numFmt w:val="decimal"/>
      <w:lvlText w:val="%7."/>
      <w:lvlJc w:val="left"/>
      <w:pPr>
        <w:ind w:left="5040" w:hanging="360"/>
      </w:pPr>
    </w:lvl>
    <w:lvl w:ilvl="7" w:tplc="5FF23F34">
      <w:start w:val="1"/>
      <w:numFmt w:val="lowerLetter"/>
      <w:lvlText w:val="%8."/>
      <w:lvlJc w:val="left"/>
      <w:pPr>
        <w:ind w:left="5760" w:hanging="360"/>
      </w:pPr>
    </w:lvl>
    <w:lvl w:ilvl="8" w:tplc="29AE7DEE">
      <w:start w:val="1"/>
      <w:numFmt w:val="lowerRoman"/>
      <w:lvlText w:val="%9."/>
      <w:lvlJc w:val="right"/>
      <w:pPr>
        <w:ind w:left="6480" w:hanging="180"/>
      </w:pPr>
    </w:lvl>
  </w:abstractNum>
  <w:abstractNum w:abstractNumId="25" w15:restartNumberingAfterBreak="0">
    <w:nsid w:val="4FBA524A"/>
    <w:multiLevelType w:val="hybridMultilevel"/>
    <w:tmpl w:val="3F589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F1A8D5"/>
    <w:multiLevelType w:val="hybridMultilevel"/>
    <w:tmpl w:val="14CAF50C"/>
    <w:lvl w:ilvl="0" w:tplc="5B9252C8">
      <w:start w:val="1"/>
      <w:numFmt w:val="bullet"/>
      <w:lvlText w:val=""/>
      <w:lvlJc w:val="left"/>
      <w:pPr>
        <w:ind w:left="720" w:hanging="360"/>
      </w:pPr>
      <w:rPr>
        <w:rFonts w:ascii="Symbol" w:hAnsi="Symbol" w:hint="default"/>
      </w:rPr>
    </w:lvl>
    <w:lvl w:ilvl="1" w:tplc="125CBF32">
      <w:start w:val="1"/>
      <w:numFmt w:val="bullet"/>
      <w:lvlText w:val="o"/>
      <w:lvlJc w:val="left"/>
      <w:pPr>
        <w:ind w:left="1440" w:hanging="360"/>
      </w:pPr>
      <w:rPr>
        <w:rFonts w:ascii="Courier New" w:hAnsi="Courier New" w:hint="default"/>
      </w:rPr>
    </w:lvl>
    <w:lvl w:ilvl="2" w:tplc="5FAA8ACC">
      <w:start w:val="1"/>
      <w:numFmt w:val="bullet"/>
      <w:lvlText w:val=""/>
      <w:lvlJc w:val="left"/>
      <w:pPr>
        <w:ind w:left="2160" w:hanging="360"/>
      </w:pPr>
      <w:rPr>
        <w:rFonts w:ascii="Wingdings" w:hAnsi="Wingdings" w:hint="default"/>
      </w:rPr>
    </w:lvl>
    <w:lvl w:ilvl="3" w:tplc="471C90D8">
      <w:start w:val="1"/>
      <w:numFmt w:val="bullet"/>
      <w:lvlText w:val=""/>
      <w:lvlJc w:val="left"/>
      <w:pPr>
        <w:ind w:left="2880" w:hanging="360"/>
      </w:pPr>
      <w:rPr>
        <w:rFonts w:ascii="Symbol" w:hAnsi="Symbol" w:hint="default"/>
      </w:rPr>
    </w:lvl>
    <w:lvl w:ilvl="4" w:tplc="23AE0F72">
      <w:start w:val="1"/>
      <w:numFmt w:val="bullet"/>
      <w:lvlText w:val="o"/>
      <w:lvlJc w:val="left"/>
      <w:pPr>
        <w:ind w:left="3600" w:hanging="360"/>
      </w:pPr>
      <w:rPr>
        <w:rFonts w:ascii="Courier New" w:hAnsi="Courier New" w:hint="default"/>
      </w:rPr>
    </w:lvl>
    <w:lvl w:ilvl="5" w:tplc="E9422A5A">
      <w:start w:val="1"/>
      <w:numFmt w:val="bullet"/>
      <w:lvlText w:val=""/>
      <w:lvlJc w:val="left"/>
      <w:pPr>
        <w:ind w:left="4320" w:hanging="360"/>
      </w:pPr>
      <w:rPr>
        <w:rFonts w:ascii="Wingdings" w:hAnsi="Wingdings" w:hint="default"/>
      </w:rPr>
    </w:lvl>
    <w:lvl w:ilvl="6" w:tplc="3A2AEC6A">
      <w:start w:val="1"/>
      <w:numFmt w:val="bullet"/>
      <w:lvlText w:val=""/>
      <w:lvlJc w:val="left"/>
      <w:pPr>
        <w:ind w:left="5040" w:hanging="360"/>
      </w:pPr>
      <w:rPr>
        <w:rFonts w:ascii="Symbol" w:hAnsi="Symbol" w:hint="default"/>
      </w:rPr>
    </w:lvl>
    <w:lvl w:ilvl="7" w:tplc="5AA27056">
      <w:start w:val="1"/>
      <w:numFmt w:val="bullet"/>
      <w:lvlText w:val="o"/>
      <w:lvlJc w:val="left"/>
      <w:pPr>
        <w:ind w:left="5760" w:hanging="360"/>
      </w:pPr>
      <w:rPr>
        <w:rFonts w:ascii="Courier New" w:hAnsi="Courier New" w:hint="default"/>
      </w:rPr>
    </w:lvl>
    <w:lvl w:ilvl="8" w:tplc="FE7A15F4">
      <w:start w:val="1"/>
      <w:numFmt w:val="bullet"/>
      <w:lvlText w:val=""/>
      <w:lvlJc w:val="left"/>
      <w:pPr>
        <w:ind w:left="6480" w:hanging="360"/>
      </w:pPr>
      <w:rPr>
        <w:rFonts w:ascii="Wingdings" w:hAnsi="Wingdings" w:hint="default"/>
      </w:rPr>
    </w:lvl>
  </w:abstractNum>
  <w:abstractNum w:abstractNumId="27" w15:restartNumberingAfterBreak="0">
    <w:nsid w:val="5B1B174D"/>
    <w:multiLevelType w:val="hybridMultilevel"/>
    <w:tmpl w:val="E5F81C70"/>
    <w:lvl w:ilvl="0" w:tplc="75B0818C">
      <w:start w:val="1"/>
      <w:numFmt w:val="decimal"/>
      <w:lvlText w:val="%1."/>
      <w:lvlJc w:val="left"/>
      <w:pPr>
        <w:ind w:left="720" w:hanging="360"/>
      </w:pPr>
    </w:lvl>
    <w:lvl w:ilvl="1" w:tplc="6254A780">
      <w:start w:val="1"/>
      <w:numFmt w:val="lowerLetter"/>
      <w:lvlText w:val="%2."/>
      <w:lvlJc w:val="left"/>
      <w:pPr>
        <w:ind w:left="1440" w:hanging="360"/>
      </w:pPr>
    </w:lvl>
    <w:lvl w:ilvl="2" w:tplc="5318488E">
      <w:start w:val="1"/>
      <w:numFmt w:val="lowerRoman"/>
      <w:lvlText w:val="%3."/>
      <w:lvlJc w:val="right"/>
      <w:pPr>
        <w:ind w:left="2160" w:hanging="180"/>
      </w:pPr>
    </w:lvl>
    <w:lvl w:ilvl="3" w:tplc="C2B299BE">
      <w:start w:val="1"/>
      <w:numFmt w:val="decimal"/>
      <w:lvlText w:val="%4."/>
      <w:lvlJc w:val="left"/>
      <w:pPr>
        <w:ind w:left="2880" w:hanging="360"/>
      </w:pPr>
    </w:lvl>
    <w:lvl w:ilvl="4" w:tplc="86E8D5CC">
      <w:start w:val="1"/>
      <w:numFmt w:val="lowerLetter"/>
      <w:lvlText w:val="%5."/>
      <w:lvlJc w:val="left"/>
      <w:pPr>
        <w:ind w:left="3600" w:hanging="360"/>
      </w:pPr>
    </w:lvl>
    <w:lvl w:ilvl="5" w:tplc="B20275B0">
      <w:start w:val="1"/>
      <w:numFmt w:val="lowerRoman"/>
      <w:lvlText w:val="%6."/>
      <w:lvlJc w:val="right"/>
      <w:pPr>
        <w:ind w:left="4320" w:hanging="180"/>
      </w:pPr>
    </w:lvl>
    <w:lvl w:ilvl="6" w:tplc="40F08360">
      <w:start w:val="1"/>
      <w:numFmt w:val="decimal"/>
      <w:lvlText w:val="%7."/>
      <w:lvlJc w:val="left"/>
      <w:pPr>
        <w:ind w:left="5040" w:hanging="360"/>
      </w:pPr>
    </w:lvl>
    <w:lvl w:ilvl="7" w:tplc="A15EFCE4">
      <w:start w:val="1"/>
      <w:numFmt w:val="lowerLetter"/>
      <w:lvlText w:val="%8."/>
      <w:lvlJc w:val="left"/>
      <w:pPr>
        <w:ind w:left="5760" w:hanging="360"/>
      </w:pPr>
    </w:lvl>
    <w:lvl w:ilvl="8" w:tplc="84D444CA">
      <w:start w:val="1"/>
      <w:numFmt w:val="lowerRoman"/>
      <w:lvlText w:val="%9."/>
      <w:lvlJc w:val="right"/>
      <w:pPr>
        <w:ind w:left="6480" w:hanging="180"/>
      </w:pPr>
    </w:lvl>
  </w:abstractNum>
  <w:abstractNum w:abstractNumId="28" w15:restartNumberingAfterBreak="0">
    <w:nsid w:val="5C267936"/>
    <w:multiLevelType w:val="hybridMultilevel"/>
    <w:tmpl w:val="FB9C35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BF52E0"/>
    <w:multiLevelType w:val="multilevel"/>
    <w:tmpl w:val="589E2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3D4878"/>
    <w:multiLevelType w:val="multilevel"/>
    <w:tmpl w:val="AA82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0A56BF"/>
    <w:multiLevelType w:val="multilevel"/>
    <w:tmpl w:val="312254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5433E8"/>
    <w:multiLevelType w:val="hybridMultilevel"/>
    <w:tmpl w:val="76E6E060"/>
    <w:lvl w:ilvl="0" w:tplc="3EAA80CE">
      <w:start w:val="1"/>
      <w:numFmt w:val="decimal"/>
      <w:lvlText w:val="%1."/>
      <w:lvlJc w:val="left"/>
      <w:pPr>
        <w:ind w:left="720" w:hanging="360"/>
      </w:pPr>
    </w:lvl>
    <w:lvl w:ilvl="1" w:tplc="D23A7EBA">
      <w:start w:val="1"/>
      <w:numFmt w:val="lowerLetter"/>
      <w:lvlText w:val="%2."/>
      <w:lvlJc w:val="left"/>
      <w:pPr>
        <w:ind w:left="1440" w:hanging="360"/>
      </w:pPr>
    </w:lvl>
    <w:lvl w:ilvl="2" w:tplc="402ADFCA">
      <w:start w:val="1"/>
      <w:numFmt w:val="lowerRoman"/>
      <w:lvlText w:val="%3."/>
      <w:lvlJc w:val="right"/>
      <w:pPr>
        <w:ind w:left="2160" w:hanging="180"/>
      </w:pPr>
    </w:lvl>
    <w:lvl w:ilvl="3" w:tplc="D0FC104C">
      <w:start w:val="1"/>
      <w:numFmt w:val="decimal"/>
      <w:lvlText w:val="%4."/>
      <w:lvlJc w:val="left"/>
      <w:pPr>
        <w:ind w:left="2880" w:hanging="360"/>
      </w:pPr>
    </w:lvl>
    <w:lvl w:ilvl="4" w:tplc="8C1A35AE">
      <w:start w:val="1"/>
      <w:numFmt w:val="lowerLetter"/>
      <w:lvlText w:val="%5."/>
      <w:lvlJc w:val="left"/>
      <w:pPr>
        <w:ind w:left="3600" w:hanging="360"/>
      </w:pPr>
    </w:lvl>
    <w:lvl w:ilvl="5" w:tplc="B156BE1E">
      <w:start w:val="1"/>
      <w:numFmt w:val="lowerRoman"/>
      <w:lvlText w:val="%6."/>
      <w:lvlJc w:val="right"/>
      <w:pPr>
        <w:ind w:left="4320" w:hanging="180"/>
      </w:pPr>
    </w:lvl>
    <w:lvl w:ilvl="6" w:tplc="1480F88A">
      <w:start w:val="1"/>
      <w:numFmt w:val="decimal"/>
      <w:lvlText w:val="%7."/>
      <w:lvlJc w:val="left"/>
      <w:pPr>
        <w:ind w:left="5040" w:hanging="360"/>
      </w:pPr>
    </w:lvl>
    <w:lvl w:ilvl="7" w:tplc="6A7EC01C">
      <w:start w:val="1"/>
      <w:numFmt w:val="lowerLetter"/>
      <w:lvlText w:val="%8."/>
      <w:lvlJc w:val="left"/>
      <w:pPr>
        <w:ind w:left="5760" w:hanging="360"/>
      </w:pPr>
    </w:lvl>
    <w:lvl w:ilvl="8" w:tplc="80F00176">
      <w:start w:val="1"/>
      <w:numFmt w:val="lowerRoman"/>
      <w:lvlText w:val="%9."/>
      <w:lvlJc w:val="right"/>
      <w:pPr>
        <w:ind w:left="6480" w:hanging="180"/>
      </w:pPr>
    </w:lvl>
  </w:abstractNum>
  <w:abstractNum w:abstractNumId="33" w15:restartNumberingAfterBreak="0">
    <w:nsid w:val="66CE377A"/>
    <w:multiLevelType w:val="hybridMultilevel"/>
    <w:tmpl w:val="C8EED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8A5251"/>
    <w:multiLevelType w:val="multilevel"/>
    <w:tmpl w:val="880CA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233420"/>
    <w:multiLevelType w:val="hybridMultilevel"/>
    <w:tmpl w:val="D738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866D13"/>
    <w:multiLevelType w:val="multilevel"/>
    <w:tmpl w:val="9D6C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4344DDC"/>
    <w:multiLevelType w:val="hybridMultilevel"/>
    <w:tmpl w:val="8CA88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A92D47"/>
    <w:multiLevelType w:val="multilevel"/>
    <w:tmpl w:val="745A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5B0326"/>
    <w:multiLevelType w:val="hybridMultilevel"/>
    <w:tmpl w:val="F1C6C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5854535">
    <w:abstractNumId w:val="4"/>
  </w:num>
  <w:num w:numId="2" w16cid:durableId="2049186858">
    <w:abstractNumId w:val="32"/>
  </w:num>
  <w:num w:numId="3" w16cid:durableId="780999564">
    <w:abstractNumId w:val="24"/>
  </w:num>
  <w:num w:numId="4" w16cid:durableId="648288085">
    <w:abstractNumId w:val="2"/>
  </w:num>
  <w:num w:numId="5" w16cid:durableId="1751464587">
    <w:abstractNumId w:val="27"/>
  </w:num>
  <w:num w:numId="6" w16cid:durableId="2020698671">
    <w:abstractNumId w:val="6"/>
  </w:num>
  <w:num w:numId="7" w16cid:durableId="730470563">
    <w:abstractNumId w:val="26"/>
  </w:num>
  <w:num w:numId="8" w16cid:durableId="116458090">
    <w:abstractNumId w:val="3"/>
  </w:num>
  <w:num w:numId="9" w16cid:durableId="1238395010">
    <w:abstractNumId w:val="18"/>
  </w:num>
  <w:num w:numId="10" w16cid:durableId="1569807997">
    <w:abstractNumId w:val="21"/>
  </w:num>
  <w:num w:numId="11" w16cid:durableId="845242671">
    <w:abstractNumId w:val="9"/>
  </w:num>
  <w:num w:numId="12" w16cid:durableId="225141028">
    <w:abstractNumId w:val="8"/>
  </w:num>
  <w:num w:numId="13" w16cid:durableId="143082438">
    <w:abstractNumId w:val="37"/>
  </w:num>
  <w:num w:numId="14" w16cid:durableId="239288526">
    <w:abstractNumId w:val="33"/>
  </w:num>
  <w:num w:numId="15" w16cid:durableId="1098333818">
    <w:abstractNumId w:val="28"/>
  </w:num>
  <w:num w:numId="16" w16cid:durableId="261885354">
    <w:abstractNumId w:val="35"/>
  </w:num>
  <w:num w:numId="17" w16cid:durableId="597835562">
    <w:abstractNumId w:val="11"/>
  </w:num>
  <w:num w:numId="18" w16cid:durableId="668409260">
    <w:abstractNumId w:val="14"/>
  </w:num>
  <w:num w:numId="19" w16cid:durableId="1718815790">
    <w:abstractNumId w:val="25"/>
  </w:num>
  <w:num w:numId="20" w16cid:durableId="1707679890">
    <w:abstractNumId w:val="0"/>
  </w:num>
  <w:num w:numId="21" w16cid:durableId="1779325338">
    <w:abstractNumId w:val="34"/>
  </w:num>
  <w:num w:numId="22" w16cid:durableId="78528444">
    <w:abstractNumId w:val="13"/>
  </w:num>
  <w:num w:numId="23" w16cid:durableId="246772436">
    <w:abstractNumId w:val="20"/>
  </w:num>
  <w:num w:numId="24" w16cid:durableId="1817575584">
    <w:abstractNumId w:val="29"/>
  </w:num>
  <w:num w:numId="25" w16cid:durableId="1338927732">
    <w:abstractNumId w:val="10"/>
  </w:num>
  <w:num w:numId="26" w16cid:durableId="227347201">
    <w:abstractNumId w:val="16"/>
  </w:num>
  <w:num w:numId="27" w16cid:durableId="2135781366">
    <w:abstractNumId w:val="31"/>
  </w:num>
  <w:num w:numId="28" w16cid:durableId="1792094021">
    <w:abstractNumId w:val="12"/>
  </w:num>
  <w:num w:numId="29" w16cid:durableId="1687172693">
    <w:abstractNumId w:val="22"/>
  </w:num>
  <w:num w:numId="30" w16cid:durableId="1989742654">
    <w:abstractNumId w:val="1"/>
  </w:num>
  <w:num w:numId="31" w16cid:durableId="282033933">
    <w:abstractNumId w:val="23"/>
  </w:num>
  <w:num w:numId="32" w16cid:durableId="494153683">
    <w:abstractNumId w:val="15"/>
  </w:num>
  <w:num w:numId="33" w16cid:durableId="1943369227">
    <w:abstractNumId w:val="38"/>
  </w:num>
  <w:num w:numId="34" w16cid:durableId="1070887430">
    <w:abstractNumId w:val="36"/>
  </w:num>
  <w:num w:numId="35" w16cid:durableId="1088186760">
    <w:abstractNumId w:val="7"/>
  </w:num>
  <w:num w:numId="36" w16cid:durableId="336739703">
    <w:abstractNumId w:val="30"/>
  </w:num>
  <w:num w:numId="37" w16cid:durableId="1020396722">
    <w:abstractNumId w:val="19"/>
  </w:num>
  <w:num w:numId="38" w16cid:durableId="77019803">
    <w:abstractNumId w:val="5"/>
  </w:num>
  <w:num w:numId="39" w16cid:durableId="467281725">
    <w:abstractNumId w:val="39"/>
  </w:num>
  <w:num w:numId="40" w16cid:durableId="18911111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D0"/>
    <w:rsid w:val="0000150A"/>
    <w:rsid w:val="000038B9"/>
    <w:rsid w:val="000144AC"/>
    <w:rsid w:val="000238ED"/>
    <w:rsid w:val="00024535"/>
    <w:rsid w:val="00031911"/>
    <w:rsid w:val="00034B18"/>
    <w:rsid w:val="00042EEC"/>
    <w:rsid w:val="00054833"/>
    <w:rsid w:val="00054D9A"/>
    <w:rsid w:val="00061FE5"/>
    <w:rsid w:val="00065820"/>
    <w:rsid w:val="00065D8D"/>
    <w:rsid w:val="000673D3"/>
    <w:rsid w:val="00084221"/>
    <w:rsid w:val="00086F30"/>
    <w:rsid w:val="00087198"/>
    <w:rsid w:val="0009019F"/>
    <w:rsid w:val="00092276"/>
    <w:rsid w:val="00094FEA"/>
    <w:rsid w:val="000A0515"/>
    <w:rsid w:val="000A30A3"/>
    <w:rsid w:val="000A5E40"/>
    <w:rsid w:val="000B0565"/>
    <w:rsid w:val="000B206D"/>
    <w:rsid w:val="000B29F9"/>
    <w:rsid w:val="000B5690"/>
    <w:rsid w:val="000C5786"/>
    <w:rsid w:val="000D3563"/>
    <w:rsid w:val="000D789B"/>
    <w:rsid w:val="000E1A5D"/>
    <w:rsid w:val="000F122D"/>
    <w:rsid w:val="000F2F5D"/>
    <w:rsid w:val="000F3638"/>
    <w:rsid w:val="00114DB7"/>
    <w:rsid w:val="001150DE"/>
    <w:rsid w:val="00115AB0"/>
    <w:rsid w:val="00115D00"/>
    <w:rsid w:val="001169E9"/>
    <w:rsid w:val="0013134C"/>
    <w:rsid w:val="00132C7F"/>
    <w:rsid w:val="0013745F"/>
    <w:rsid w:val="00140496"/>
    <w:rsid w:val="001422FD"/>
    <w:rsid w:val="0014662A"/>
    <w:rsid w:val="00151474"/>
    <w:rsid w:val="00152308"/>
    <w:rsid w:val="001601F0"/>
    <w:rsid w:val="00163E5D"/>
    <w:rsid w:val="00165186"/>
    <w:rsid w:val="001656A0"/>
    <w:rsid w:val="00167AD1"/>
    <w:rsid w:val="00172489"/>
    <w:rsid w:val="00172879"/>
    <w:rsid w:val="00177846"/>
    <w:rsid w:val="00191EBE"/>
    <w:rsid w:val="00192780"/>
    <w:rsid w:val="001A36AF"/>
    <w:rsid w:val="001B2438"/>
    <w:rsid w:val="001B2442"/>
    <w:rsid w:val="001B61C7"/>
    <w:rsid w:val="001C156F"/>
    <w:rsid w:val="001C4FB0"/>
    <w:rsid w:val="001C5CC2"/>
    <w:rsid w:val="001C7F0B"/>
    <w:rsid w:val="001D5345"/>
    <w:rsid w:val="001E01C4"/>
    <w:rsid w:val="001E4017"/>
    <w:rsid w:val="001F15B8"/>
    <w:rsid w:val="001F256C"/>
    <w:rsid w:val="001F404D"/>
    <w:rsid w:val="001F510B"/>
    <w:rsid w:val="002008F9"/>
    <w:rsid w:val="00202E14"/>
    <w:rsid w:val="00206FA7"/>
    <w:rsid w:val="0021267E"/>
    <w:rsid w:val="00216674"/>
    <w:rsid w:val="0022017B"/>
    <w:rsid w:val="00222749"/>
    <w:rsid w:val="002324F4"/>
    <w:rsid w:val="002334EE"/>
    <w:rsid w:val="00236C3B"/>
    <w:rsid w:val="00243770"/>
    <w:rsid w:val="0024653B"/>
    <w:rsid w:val="0026527C"/>
    <w:rsid w:val="002663A7"/>
    <w:rsid w:val="0027167B"/>
    <w:rsid w:val="00273B21"/>
    <w:rsid w:val="00275F30"/>
    <w:rsid w:val="00276E3A"/>
    <w:rsid w:val="002830F8"/>
    <w:rsid w:val="00295501"/>
    <w:rsid w:val="0029795E"/>
    <w:rsid w:val="002A04F7"/>
    <w:rsid w:val="002A15DB"/>
    <w:rsid w:val="002A4FCA"/>
    <w:rsid w:val="002A50AB"/>
    <w:rsid w:val="002A6B69"/>
    <w:rsid w:val="002A7B76"/>
    <w:rsid w:val="002B21ED"/>
    <w:rsid w:val="002B55BA"/>
    <w:rsid w:val="002B58DE"/>
    <w:rsid w:val="002B6013"/>
    <w:rsid w:val="002C204E"/>
    <w:rsid w:val="002C5772"/>
    <w:rsid w:val="002C619E"/>
    <w:rsid w:val="002C7F8B"/>
    <w:rsid w:val="002D135A"/>
    <w:rsid w:val="002D2777"/>
    <w:rsid w:val="002E0489"/>
    <w:rsid w:val="002E74B2"/>
    <w:rsid w:val="002E75AD"/>
    <w:rsid w:val="00302BBC"/>
    <w:rsid w:val="00316D71"/>
    <w:rsid w:val="003178C1"/>
    <w:rsid w:val="00317909"/>
    <w:rsid w:val="003207AC"/>
    <w:rsid w:val="00320D7C"/>
    <w:rsid w:val="003248C2"/>
    <w:rsid w:val="00326F3E"/>
    <w:rsid w:val="003270E8"/>
    <w:rsid w:val="00332D0C"/>
    <w:rsid w:val="00334848"/>
    <w:rsid w:val="00342339"/>
    <w:rsid w:val="00343938"/>
    <w:rsid w:val="00355227"/>
    <w:rsid w:val="00361602"/>
    <w:rsid w:val="003652F9"/>
    <w:rsid w:val="00365F5F"/>
    <w:rsid w:val="00370D37"/>
    <w:rsid w:val="003716BD"/>
    <w:rsid w:val="003833A4"/>
    <w:rsid w:val="00385216"/>
    <w:rsid w:val="003861D8"/>
    <w:rsid w:val="00390F6E"/>
    <w:rsid w:val="003973EE"/>
    <w:rsid w:val="003A560D"/>
    <w:rsid w:val="003B4F6D"/>
    <w:rsid w:val="003C1446"/>
    <w:rsid w:val="003C2D08"/>
    <w:rsid w:val="003C4B44"/>
    <w:rsid w:val="003C4C89"/>
    <w:rsid w:val="003D4A8E"/>
    <w:rsid w:val="003E1A70"/>
    <w:rsid w:val="003E54BD"/>
    <w:rsid w:val="003E6F7F"/>
    <w:rsid w:val="003E76FD"/>
    <w:rsid w:val="003F01CE"/>
    <w:rsid w:val="003F23CA"/>
    <w:rsid w:val="003F68EB"/>
    <w:rsid w:val="003F7D5B"/>
    <w:rsid w:val="00401467"/>
    <w:rsid w:val="004147DD"/>
    <w:rsid w:val="0041741F"/>
    <w:rsid w:val="00422E65"/>
    <w:rsid w:val="00426BA2"/>
    <w:rsid w:val="0043255E"/>
    <w:rsid w:val="0043673D"/>
    <w:rsid w:val="004423B0"/>
    <w:rsid w:val="00442E52"/>
    <w:rsid w:val="00444B1C"/>
    <w:rsid w:val="0046344C"/>
    <w:rsid w:val="004637EF"/>
    <w:rsid w:val="0046686A"/>
    <w:rsid w:val="00474D9F"/>
    <w:rsid w:val="0047674C"/>
    <w:rsid w:val="0048400E"/>
    <w:rsid w:val="00485D48"/>
    <w:rsid w:val="00490A7D"/>
    <w:rsid w:val="00493290"/>
    <w:rsid w:val="004938C1"/>
    <w:rsid w:val="0049498E"/>
    <w:rsid w:val="00495377"/>
    <w:rsid w:val="004957DA"/>
    <w:rsid w:val="004A243B"/>
    <w:rsid w:val="004A2DEF"/>
    <w:rsid w:val="004A312D"/>
    <w:rsid w:val="004A4E1B"/>
    <w:rsid w:val="004A74B0"/>
    <w:rsid w:val="004A796D"/>
    <w:rsid w:val="004B3C67"/>
    <w:rsid w:val="004C1D88"/>
    <w:rsid w:val="004C44DB"/>
    <w:rsid w:val="004D571C"/>
    <w:rsid w:val="004D5FD6"/>
    <w:rsid w:val="004D6047"/>
    <w:rsid w:val="004E0C9C"/>
    <w:rsid w:val="004E33BB"/>
    <w:rsid w:val="004E3AD0"/>
    <w:rsid w:val="004E5521"/>
    <w:rsid w:val="004E63FC"/>
    <w:rsid w:val="004F032D"/>
    <w:rsid w:val="004F08D3"/>
    <w:rsid w:val="005018C5"/>
    <w:rsid w:val="00521C75"/>
    <w:rsid w:val="005256F8"/>
    <w:rsid w:val="00525B8F"/>
    <w:rsid w:val="00531B8B"/>
    <w:rsid w:val="00543B7D"/>
    <w:rsid w:val="005449E0"/>
    <w:rsid w:val="00544F8D"/>
    <w:rsid w:val="00560E38"/>
    <w:rsid w:val="00571A2C"/>
    <w:rsid w:val="00572C3F"/>
    <w:rsid w:val="005771C5"/>
    <w:rsid w:val="00577EDB"/>
    <w:rsid w:val="005817DD"/>
    <w:rsid w:val="0058291E"/>
    <w:rsid w:val="00591EEC"/>
    <w:rsid w:val="00592959"/>
    <w:rsid w:val="00595BE0"/>
    <w:rsid w:val="005A09FD"/>
    <w:rsid w:val="005A6649"/>
    <w:rsid w:val="005B2DC0"/>
    <w:rsid w:val="005B5B11"/>
    <w:rsid w:val="005C3775"/>
    <w:rsid w:val="005C55FE"/>
    <w:rsid w:val="005C5CBE"/>
    <w:rsid w:val="005D02BA"/>
    <w:rsid w:val="005D1AB8"/>
    <w:rsid w:val="005D1E31"/>
    <w:rsid w:val="005D24F1"/>
    <w:rsid w:val="005D4E2F"/>
    <w:rsid w:val="005E5190"/>
    <w:rsid w:val="005F21C0"/>
    <w:rsid w:val="00606264"/>
    <w:rsid w:val="00610F4E"/>
    <w:rsid w:val="00614B3E"/>
    <w:rsid w:val="00617717"/>
    <w:rsid w:val="00635044"/>
    <w:rsid w:val="00636FB3"/>
    <w:rsid w:val="006372CD"/>
    <w:rsid w:val="00637B12"/>
    <w:rsid w:val="00642124"/>
    <w:rsid w:val="00651D7B"/>
    <w:rsid w:val="00660D71"/>
    <w:rsid w:val="006765B2"/>
    <w:rsid w:val="00676AC9"/>
    <w:rsid w:val="00683323"/>
    <w:rsid w:val="0069471E"/>
    <w:rsid w:val="00694D05"/>
    <w:rsid w:val="0069721F"/>
    <w:rsid w:val="006B05C5"/>
    <w:rsid w:val="006B15A4"/>
    <w:rsid w:val="006B5756"/>
    <w:rsid w:val="006C514C"/>
    <w:rsid w:val="006C738C"/>
    <w:rsid w:val="006C7E3F"/>
    <w:rsid w:val="006D096E"/>
    <w:rsid w:val="006D3783"/>
    <w:rsid w:val="006D607D"/>
    <w:rsid w:val="006F13F8"/>
    <w:rsid w:val="006F1CEF"/>
    <w:rsid w:val="006F55D4"/>
    <w:rsid w:val="00701670"/>
    <w:rsid w:val="00707E03"/>
    <w:rsid w:val="00713101"/>
    <w:rsid w:val="007157AA"/>
    <w:rsid w:val="00720221"/>
    <w:rsid w:val="0073138F"/>
    <w:rsid w:val="007360B5"/>
    <w:rsid w:val="007432FC"/>
    <w:rsid w:val="00752DF2"/>
    <w:rsid w:val="00755700"/>
    <w:rsid w:val="00755C3C"/>
    <w:rsid w:val="00756039"/>
    <w:rsid w:val="007575D0"/>
    <w:rsid w:val="00761860"/>
    <w:rsid w:val="00763671"/>
    <w:rsid w:val="007650F0"/>
    <w:rsid w:val="00766C04"/>
    <w:rsid w:val="007750B2"/>
    <w:rsid w:val="00775D09"/>
    <w:rsid w:val="00790156"/>
    <w:rsid w:val="00795283"/>
    <w:rsid w:val="007A7CBE"/>
    <w:rsid w:val="007B4DA0"/>
    <w:rsid w:val="007D21D6"/>
    <w:rsid w:val="007D6519"/>
    <w:rsid w:val="007E1C8E"/>
    <w:rsid w:val="007E63C4"/>
    <w:rsid w:val="007F4154"/>
    <w:rsid w:val="007F7D34"/>
    <w:rsid w:val="00802AB9"/>
    <w:rsid w:val="00804D07"/>
    <w:rsid w:val="0080524E"/>
    <w:rsid w:val="00810114"/>
    <w:rsid w:val="0081250E"/>
    <w:rsid w:val="008131E5"/>
    <w:rsid w:val="00813AA4"/>
    <w:rsid w:val="00813EAB"/>
    <w:rsid w:val="00816DD4"/>
    <w:rsid w:val="00821E9D"/>
    <w:rsid w:val="008274D3"/>
    <w:rsid w:val="00830770"/>
    <w:rsid w:val="008417F2"/>
    <w:rsid w:val="008443B2"/>
    <w:rsid w:val="008466C7"/>
    <w:rsid w:val="008538EB"/>
    <w:rsid w:val="008551C1"/>
    <w:rsid w:val="00862CEC"/>
    <w:rsid w:val="00865059"/>
    <w:rsid w:val="00865D1D"/>
    <w:rsid w:val="0086634B"/>
    <w:rsid w:val="00871450"/>
    <w:rsid w:val="00871B6A"/>
    <w:rsid w:val="00873440"/>
    <w:rsid w:val="00876017"/>
    <w:rsid w:val="00883E20"/>
    <w:rsid w:val="00886B3D"/>
    <w:rsid w:val="00892D95"/>
    <w:rsid w:val="008A0778"/>
    <w:rsid w:val="008A1733"/>
    <w:rsid w:val="008A1952"/>
    <w:rsid w:val="008A4E45"/>
    <w:rsid w:val="008A6E61"/>
    <w:rsid w:val="008C3EC4"/>
    <w:rsid w:val="008D3262"/>
    <w:rsid w:val="008D48A0"/>
    <w:rsid w:val="008D52AB"/>
    <w:rsid w:val="008E099E"/>
    <w:rsid w:val="008E1A47"/>
    <w:rsid w:val="008E6327"/>
    <w:rsid w:val="008F5732"/>
    <w:rsid w:val="00900309"/>
    <w:rsid w:val="0090111C"/>
    <w:rsid w:val="0090672D"/>
    <w:rsid w:val="0090707E"/>
    <w:rsid w:val="0091066E"/>
    <w:rsid w:val="00911268"/>
    <w:rsid w:val="00912128"/>
    <w:rsid w:val="00912378"/>
    <w:rsid w:val="009169BC"/>
    <w:rsid w:val="00916E7C"/>
    <w:rsid w:val="0091703F"/>
    <w:rsid w:val="009177FF"/>
    <w:rsid w:val="009247AC"/>
    <w:rsid w:val="0092514D"/>
    <w:rsid w:val="00931642"/>
    <w:rsid w:val="00934B03"/>
    <w:rsid w:val="0093542A"/>
    <w:rsid w:val="0094010E"/>
    <w:rsid w:val="00943C49"/>
    <w:rsid w:val="00952312"/>
    <w:rsid w:val="00955DDF"/>
    <w:rsid w:val="0096574C"/>
    <w:rsid w:val="009702FC"/>
    <w:rsid w:val="0097561B"/>
    <w:rsid w:val="00981A95"/>
    <w:rsid w:val="009870ED"/>
    <w:rsid w:val="00995B0C"/>
    <w:rsid w:val="00995EDB"/>
    <w:rsid w:val="00995F22"/>
    <w:rsid w:val="009A0B15"/>
    <w:rsid w:val="009A1F61"/>
    <w:rsid w:val="009A2527"/>
    <w:rsid w:val="009A3C02"/>
    <w:rsid w:val="009A5385"/>
    <w:rsid w:val="009A7006"/>
    <w:rsid w:val="009B11C7"/>
    <w:rsid w:val="009B474F"/>
    <w:rsid w:val="009C0E6A"/>
    <w:rsid w:val="009C1124"/>
    <w:rsid w:val="009C3A50"/>
    <w:rsid w:val="009D11BF"/>
    <w:rsid w:val="009E0380"/>
    <w:rsid w:val="009E2764"/>
    <w:rsid w:val="009E35C4"/>
    <w:rsid w:val="009E44CB"/>
    <w:rsid w:val="009F16C4"/>
    <w:rsid w:val="009F4FF2"/>
    <w:rsid w:val="009F631F"/>
    <w:rsid w:val="00A00985"/>
    <w:rsid w:val="00A061CE"/>
    <w:rsid w:val="00A06F8A"/>
    <w:rsid w:val="00A1336B"/>
    <w:rsid w:val="00A20E88"/>
    <w:rsid w:val="00A21E6F"/>
    <w:rsid w:val="00A3361B"/>
    <w:rsid w:val="00A34498"/>
    <w:rsid w:val="00A34B91"/>
    <w:rsid w:val="00A34E42"/>
    <w:rsid w:val="00A35AEC"/>
    <w:rsid w:val="00A40442"/>
    <w:rsid w:val="00A470F9"/>
    <w:rsid w:val="00A5114D"/>
    <w:rsid w:val="00A61281"/>
    <w:rsid w:val="00A62E4F"/>
    <w:rsid w:val="00A63FB4"/>
    <w:rsid w:val="00A645DB"/>
    <w:rsid w:val="00A75AD2"/>
    <w:rsid w:val="00A76E3B"/>
    <w:rsid w:val="00AA2EB3"/>
    <w:rsid w:val="00AA30BA"/>
    <w:rsid w:val="00AA49CA"/>
    <w:rsid w:val="00AA7909"/>
    <w:rsid w:val="00AB0192"/>
    <w:rsid w:val="00AB0412"/>
    <w:rsid w:val="00AB1299"/>
    <w:rsid w:val="00AB5432"/>
    <w:rsid w:val="00AC15C4"/>
    <w:rsid w:val="00AC23FC"/>
    <w:rsid w:val="00AC2E21"/>
    <w:rsid w:val="00AC55C6"/>
    <w:rsid w:val="00AD1F6A"/>
    <w:rsid w:val="00AD63B4"/>
    <w:rsid w:val="00AE1DBF"/>
    <w:rsid w:val="00AE2A7B"/>
    <w:rsid w:val="00AE37D4"/>
    <w:rsid w:val="00AE75F7"/>
    <w:rsid w:val="00AF0E89"/>
    <w:rsid w:val="00AF10D0"/>
    <w:rsid w:val="00AF12C9"/>
    <w:rsid w:val="00AF24AC"/>
    <w:rsid w:val="00AF2864"/>
    <w:rsid w:val="00B06CEA"/>
    <w:rsid w:val="00B12BCF"/>
    <w:rsid w:val="00B146A7"/>
    <w:rsid w:val="00B23C4B"/>
    <w:rsid w:val="00B23C4F"/>
    <w:rsid w:val="00B37319"/>
    <w:rsid w:val="00B44A5E"/>
    <w:rsid w:val="00B46B83"/>
    <w:rsid w:val="00B47CF1"/>
    <w:rsid w:val="00B55F00"/>
    <w:rsid w:val="00B57C74"/>
    <w:rsid w:val="00B57E38"/>
    <w:rsid w:val="00B6026E"/>
    <w:rsid w:val="00B64056"/>
    <w:rsid w:val="00B64FE5"/>
    <w:rsid w:val="00B65053"/>
    <w:rsid w:val="00B651A4"/>
    <w:rsid w:val="00B656B1"/>
    <w:rsid w:val="00B7037F"/>
    <w:rsid w:val="00B70BCF"/>
    <w:rsid w:val="00B70BFC"/>
    <w:rsid w:val="00B73997"/>
    <w:rsid w:val="00B757A1"/>
    <w:rsid w:val="00B848EC"/>
    <w:rsid w:val="00BA0888"/>
    <w:rsid w:val="00BB50F2"/>
    <w:rsid w:val="00BB58F4"/>
    <w:rsid w:val="00BD7CA1"/>
    <w:rsid w:val="00BE21D0"/>
    <w:rsid w:val="00BE7176"/>
    <w:rsid w:val="00BE7B70"/>
    <w:rsid w:val="00BF0975"/>
    <w:rsid w:val="00BF1A1E"/>
    <w:rsid w:val="00BF416C"/>
    <w:rsid w:val="00BF565A"/>
    <w:rsid w:val="00C0086D"/>
    <w:rsid w:val="00C0236D"/>
    <w:rsid w:val="00C02BD1"/>
    <w:rsid w:val="00C07C3F"/>
    <w:rsid w:val="00C16F4A"/>
    <w:rsid w:val="00C17169"/>
    <w:rsid w:val="00C17479"/>
    <w:rsid w:val="00C202B8"/>
    <w:rsid w:val="00C20436"/>
    <w:rsid w:val="00C20BB0"/>
    <w:rsid w:val="00C229D2"/>
    <w:rsid w:val="00C24659"/>
    <w:rsid w:val="00C2598C"/>
    <w:rsid w:val="00C261E3"/>
    <w:rsid w:val="00C357E1"/>
    <w:rsid w:val="00C36CD3"/>
    <w:rsid w:val="00C36E7E"/>
    <w:rsid w:val="00C374AA"/>
    <w:rsid w:val="00C37B0F"/>
    <w:rsid w:val="00C3C6FD"/>
    <w:rsid w:val="00C47744"/>
    <w:rsid w:val="00C47A66"/>
    <w:rsid w:val="00C506E9"/>
    <w:rsid w:val="00C740E7"/>
    <w:rsid w:val="00C759DB"/>
    <w:rsid w:val="00C808CE"/>
    <w:rsid w:val="00C82DBB"/>
    <w:rsid w:val="00C84AF9"/>
    <w:rsid w:val="00C87734"/>
    <w:rsid w:val="00C92503"/>
    <w:rsid w:val="00C95DDC"/>
    <w:rsid w:val="00CA0E0F"/>
    <w:rsid w:val="00CA27F8"/>
    <w:rsid w:val="00CA4219"/>
    <w:rsid w:val="00CA4D85"/>
    <w:rsid w:val="00CB1714"/>
    <w:rsid w:val="00CB3E61"/>
    <w:rsid w:val="00CC1F2E"/>
    <w:rsid w:val="00CC3199"/>
    <w:rsid w:val="00CC77F5"/>
    <w:rsid w:val="00CD2983"/>
    <w:rsid w:val="00CD7E35"/>
    <w:rsid w:val="00CE2C9D"/>
    <w:rsid w:val="00CE5363"/>
    <w:rsid w:val="00CF34BD"/>
    <w:rsid w:val="00CF5C32"/>
    <w:rsid w:val="00CF78DF"/>
    <w:rsid w:val="00D00F9E"/>
    <w:rsid w:val="00D05995"/>
    <w:rsid w:val="00D06BE8"/>
    <w:rsid w:val="00D11B04"/>
    <w:rsid w:val="00D146CD"/>
    <w:rsid w:val="00D1640C"/>
    <w:rsid w:val="00D21BD0"/>
    <w:rsid w:val="00D241FC"/>
    <w:rsid w:val="00D259DC"/>
    <w:rsid w:val="00D31B24"/>
    <w:rsid w:val="00D34959"/>
    <w:rsid w:val="00D36660"/>
    <w:rsid w:val="00D42BED"/>
    <w:rsid w:val="00D45189"/>
    <w:rsid w:val="00D47972"/>
    <w:rsid w:val="00D5019A"/>
    <w:rsid w:val="00D514BB"/>
    <w:rsid w:val="00D557B4"/>
    <w:rsid w:val="00D60C13"/>
    <w:rsid w:val="00D60E88"/>
    <w:rsid w:val="00D626DB"/>
    <w:rsid w:val="00D63C51"/>
    <w:rsid w:val="00D72D98"/>
    <w:rsid w:val="00D7505A"/>
    <w:rsid w:val="00D801BD"/>
    <w:rsid w:val="00D90F87"/>
    <w:rsid w:val="00D913F1"/>
    <w:rsid w:val="00D917CE"/>
    <w:rsid w:val="00DA22DD"/>
    <w:rsid w:val="00DA72DC"/>
    <w:rsid w:val="00DB06A1"/>
    <w:rsid w:val="00DB06E1"/>
    <w:rsid w:val="00DB33EF"/>
    <w:rsid w:val="00DB39A3"/>
    <w:rsid w:val="00DB5B43"/>
    <w:rsid w:val="00DB7CAE"/>
    <w:rsid w:val="00DC1708"/>
    <w:rsid w:val="00DC6693"/>
    <w:rsid w:val="00DC7E0A"/>
    <w:rsid w:val="00DD2E54"/>
    <w:rsid w:val="00DD6242"/>
    <w:rsid w:val="00DE14CC"/>
    <w:rsid w:val="00DE37D5"/>
    <w:rsid w:val="00DE61F3"/>
    <w:rsid w:val="00DF1468"/>
    <w:rsid w:val="00DF3B3A"/>
    <w:rsid w:val="00DF50FA"/>
    <w:rsid w:val="00DF5C87"/>
    <w:rsid w:val="00E005E8"/>
    <w:rsid w:val="00E10778"/>
    <w:rsid w:val="00E132B6"/>
    <w:rsid w:val="00E15D92"/>
    <w:rsid w:val="00E21AC4"/>
    <w:rsid w:val="00E33D6A"/>
    <w:rsid w:val="00E3643A"/>
    <w:rsid w:val="00E41366"/>
    <w:rsid w:val="00E418F9"/>
    <w:rsid w:val="00E45DB2"/>
    <w:rsid w:val="00E64138"/>
    <w:rsid w:val="00E66AC7"/>
    <w:rsid w:val="00E71453"/>
    <w:rsid w:val="00E723D4"/>
    <w:rsid w:val="00E7252A"/>
    <w:rsid w:val="00E7675E"/>
    <w:rsid w:val="00E827F4"/>
    <w:rsid w:val="00E82B55"/>
    <w:rsid w:val="00E84B7C"/>
    <w:rsid w:val="00E85A48"/>
    <w:rsid w:val="00E9157D"/>
    <w:rsid w:val="00E95F34"/>
    <w:rsid w:val="00E96441"/>
    <w:rsid w:val="00E97805"/>
    <w:rsid w:val="00EA4EC5"/>
    <w:rsid w:val="00EA5479"/>
    <w:rsid w:val="00EA5B33"/>
    <w:rsid w:val="00EA67D8"/>
    <w:rsid w:val="00EB167C"/>
    <w:rsid w:val="00EB3C52"/>
    <w:rsid w:val="00EB7258"/>
    <w:rsid w:val="00EC3D62"/>
    <w:rsid w:val="00EC3F40"/>
    <w:rsid w:val="00ED06FC"/>
    <w:rsid w:val="00ED19A2"/>
    <w:rsid w:val="00ED467D"/>
    <w:rsid w:val="00ED5F5B"/>
    <w:rsid w:val="00EE6749"/>
    <w:rsid w:val="00F003AE"/>
    <w:rsid w:val="00F02417"/>
    <w:rsid w:val="00F03EF1"/>
    <w:rsid w:val="00F10855"/>
    <w:rsid w:val="00F13855"/>
    <w:rsid w:val="00F15AAD"/>
    <w:rsid w:val="00F17637"/>
    <w:rsid w:val="00F26B06"/>
    <w:rsid w:val="00F30805"/>
    <w:rsid w:val="00F339B9"/>
    <w:rsid w:val="00F36A0C"/>
    <w:rsid w:val="00F4024B"/>
    <w:rsid w:val="00F41A19"/>
    <w:rsid w:val="00F423C3"/>
    <w:rsid w:val="00F4647E"/>
    <w:rsid w:val="00F46735"/>
    <w:rsid w:val="00F514D0"/>
    <w:rsid w:val="00F517F0"/>
    <w:rsid w:val="00F53962"/>
    <w:rsid w:val="00F540E0"/>
    <w:rsid w:val="00F55C80"/>
    <w:rsid w:val="00F56B1B"/>
    <w:rsid w:val="00F573AC"/>
    <w:rsid w:val="00F6187E"/>
    <w:rsid w:val="00F75AE2"/>
    <w:rsid w:val="00F93B91"/>
    <w:rsid w:val="00F94DCE"/>
    <w:rsid w:val="00FB1631"/>
    <w:rsid w:val="00FB1A92"/>
    <w:rsid w:val="00FB61E8"/>
    <w:rsid w:val="00FC694E"/>
    <w:rsid w:val="00FC6B79"/>
    <w:rsid w:val="00FD5047"/>
    <w:rsid w:val="00FD6C42"/>
    <w:rsid w:val="00FE3DA2"/>
    <w:rsid w:val="00FE5BDD"/>
    <w:rsid w:val="00FF0303"/>
    <w:rsid w:val="00FF5750"/>
    <w:rsid w:val="02229697"/>
    <w:rsid w:val="02BBF811"/>
    <w:rsid w:val="04A6FE82"/>
    <w:rsid w:val="05B9F1AA"/>
    <w:rsid w:val="06290DEA"/>
    <w:rsid w:val="06CF651E"/>
    <w:rsid w:val="06F9DE14"/>
    <w:rsid w:val="0723FB7F"/>
    <w:rsid w:val="07A60DAA"/>
    <w:rsid w:val="07D4C02C"/>
    <w:rsid w:val="08117A5D"/>
    <w:rsid w:val="08BDA86E"/>
    <w:rsid w:val="090AA14D"/>
    <w:rsid w:val="0986C080"/>
    <w:rsid w:val="0A828D3B"/>
    <w:rsid w:val="0B4FD37F"/>
    <w:rsid w:val="0B53C564"/>
    <w:rsid w:val="0B8CDE76"/>
    <w:rsid w:val="0C1314F6"/>
    <w:rsid w:val="0C3EE67B"/>
    <w:rsid w:val="0C6F9112"/>
    <w:rsid w:val="0CA43B33"/>
    <w:rsid w:val="0DCCF337"/>
    <w:rsid w:val="0E10EECB"/>
    <w:rsid w:val="0E873375"/>
    <w:rsid w:val="0EF0F0A3"/>
    <w:rsid w:val="0F2E2E2C"/>
    <w:rsid w:val="0F7AA77B"/>
    <w:rsid w:val="0FA8231A"/>
    <w:rsid w:val="106147FA"/>
    <w:rsid w:val="10886704"/>
    <w:rsid w:val="10E697A5"/>
    <w:rsid w:val="118F61C5"/>
    <w:rsid w:val="119FB401"/>
    <w:rsid w:val="123AC059"/>
    <w:rsid w:val="135F74C3"/>
    <w:rsid w:val="15124578"/>
    <w:rsid w:val="15344660"/>
    <w:rsid w:val="1554DBF5"/>
    <w:rsid w:val="16741E05"/>
    <w:rsid w:val="16942B8A"/>
    <w:rsid w:val="1757952F"/>
    <w:rsid w:val="177ED435"/>
    <w:rsid w:val="1819519C"/>
    <w:rsid w:val="19074A36"/>
    <w:rsid w:val="1954CF4A"/>
    <w:rsid w:val="1969865F"/>
    <w:rsid w:val="199CDBA6"/>
    <w:rsid w:val="19C79E21"/>
    <w:rsid w:val="1A91A7E1"/>
    <w:rsid w:val="1AFA7ADF"/>
    <w:rsid w:val="1B112323"/>
    <w:rsid w:val="1B86387A"/>
    <w:rsid w:val="1C913354"/>
    <w:rsid w:val="1D0DDABF"/>
    <w:rsid w:val="1D1FFC50"/>
    <w:rsid w:val="1D42A596"/>
    <w:rsid w:val="1D43BDF1"/>
    <w:rsid w:val="1E58E69B"/>
    <w:rsid w:val="1EFFBD52"/>
    <w:rsid w:val="1F081905"/>
    <w:rsid w:val="1F411CAB"/>
    <w:rsid w:val="205D7F33"/>
    <w:rsid w:val="207869D1"/>
    <w:rsid w:val="20B640F0"/>
    <w:rsid w:val="20C20C20"/>
    <w:rsid w:val="2102D8AA"/>
    <w:rsid w:val="23447868"/>
    <w:rsid w:val="23555FAA"/>
    <w:rsid w:val="23CADD5A"/>
    <w:rsid w:val="2405DEAE"/>
    <w:rsid w:val="240DEF7B"/>
    <w:rsid w:val="2425162D"/>
    <w:rsid w:val="243A5F58"/>
    <w:rsid w:val="2473CA66"/>
    <w:rsid w:val="247F60C7"/>
    <w:rsid w:val="25561A77"/>
    <w:rsid w:val="2560F1BD"/>
    <w:rsid w:val="25A2A4E9"/>
    <w:rsid w:val="260614AE"/>
    <w:rsid w:val="27E4C706"/>
    <w:rsid w:val="29560C07"/>
    <w:rsid w:val="2A6C7484"/>
    <w:rsid w:val="2B88CBDB"/>
    <w:rsid w:val="2C397293"/>
    <w:rsid w:val="2C4AA0AF"/>
    <w:rsid w:val="2CBDFFC2"/>
    <w:rsid w:val="2D805B13"/>
    <w:rsid w:val="2D911ECC"/>
    <w:rsid w:val="2DD5EEDE"/>
    <w:rsid w:val="2E29D6BC"/>
    <w:rsid w:val="2E5E5B61"/>
    <w:rsid w:val="2EFA1A0E"/>
    <w:rsid w:val="2F0D668B"/>
    <w:rsid w:val="2F149FFC"/>
    <w:rsid w:val="2F29401E"/>
    <w:rsid w:val="2FA5E638"/>
    <w:rsid w:val="3034A217"/>
    <w:rsid w:val="306BC66C"/>
    <w:rsid w:val="306FECED"/>
    <w:rsid w:val="30ABF5F8"/>
    <w:rsid w:val="334873A6"/>
    <w:rsid w:val="33E2AD07"/>
    <w:rsid w:val="33F24E9B"/>
    <w:rsid w:val="347C4DDE"/>
    <w:rsid w:val="34FE043F"/>
    <w:rsid w:val="35410492"/>
    <w:rsid w:val="3617B848"/>
    <w:rsid w:val="36F6DFB8"/>
    <w:rsid w:val="376DF675"/>
    <w:rsid w:val="37876FB3"/>
    <w:rsid w:val="39AE29F9"/>
    <w:rsid w:val="3A4C08CA"/>
    <w:rsid w:val="3AA69BC9"/>
    <w:rsid w:val="3B0B3873"/>
    <w:rsid w:val="3BC9AB1D"/>
    <w:rsid w:val="3BF1D33A"/>
    <w:rsid w:val="3CEBB76E"/>
    <w:rsid w:val="3D09A1A5"/>
    <w:rsid w:val="3DCAD2C1"/>
    <w:rsid w:val="3DDA8D8C"/>
    <w:rsid w:val="3EE7C0D0"/>
    <w:rsid w:val="3FFED36E"/>
    <w:rsid w:val="4061DB51"/>
    <w:rsid w:val="409C17F9"/>
    <w:rsid w:val="41F6840A"/>
    <w:rsid w:val="42C67D11"/>
    <w:rsid w:val="4340859F"/>
    <w:rsid w:val="44055C5A"/>
    <w:rsid w:val="44AB38BD"/>
    <w:rsid w:val="459AAE0F"/>
    <w:rsid w:val="45B85F5B"/>
    <w:rsid w:val="460A64D7"/>
    <w:rsid w:val="46E390C1"/>
    <w:rsid w:val="4753ABDE"/>
    <w:rsid w:val="477AABAC"/>
    <w:rsid w:val="47DA0B52"/>
    <w:rsid w:val="47DF337D"/>
    <w:rsid w:val="47FB83D7"/>
    <w:rsid w:val="486EDC9A"/>
    <w:rsid w:val="48EDDFAE"/>
    <w:rsid w:val="49026F3A"/>
    <w:rsid w:val="494BDE29"/>
    <w:rsid w:val="496AB414"/>
    <w:rsid w:val="4988B571"/>
    <w:rsid w:val="49A5ECBE"/>
    <w:rsid w:val="4B504463"/>
    <w:rsid w:val="4B957D3D"/>
    <w:rsid w:val="4D0436ED"/>
    <w:rsid w:val="4D58B371"/>
    <w:rsid w:val="4D8FEC12"/>
    <w:rsid w:val="4DE7AB8D"/>
    <w:rsid w:val="4E1F9ACE"/>
    <w:rsid w:val="4F58BE10"/>
    <w:rsid w:val="4F69EAB6"/>
    <w:rsid w:val="50223EE1"/>
    <w:rsid w:val="50408A02"/>
    <w:rsid w:val="519B7B26"/>
    <w:rsid w:val="5204C96C"/>
    <w:rsid w:val="526BA07C"/>
    <w:rsid w:val="53E3D852"/>
    <w:rsid w:val="550A1156"/>
    <w:rsid w:val="5511683C"/>
    <w:rsid w:val="559D315F"/>
    <w:rsid w:val="563265A3"/>
    <w:rsid w:val="56349D7B"/>
    <w:rsid w:val="56BE2C7E"/>
    <w:rsid w:val="573B06B2"/>
    <w:rsid w:val="57C8B9E1"/>
    <w:rsid w:val="57D61D06"/>
    <w:rsid w:val="587B09AD"/>
    <w:rsid w:val="592FFBE1"/>
    <w:rsid w:val="5B00F7F1"/>
    <w:rsid w:val="5B501152"/>
    <w:rsid w:val="5B5A83D8"/>
    <w:rsid w:val="5BCAEC70"/>
    <w:rsid w:val="5CE29B01"/>
    <w:rsid w:val="5CFFF880"/>
    <w:rsid w:val="5D156900"/>
    <w:rsid w:val="5D3CF3FC"/>
    <w:rsid w:val="5D4CCD39"/>
    <w:rsid w:val="5D568518"/>
    <w:rsid w:val="5D6B843A"/>
    <w:rsid w:val="5DA462C6"/>
    <w:rsid w:val="5DB626ED"/>
    <w:rsid w:val="5DC7E186"/>
    <w:rsid w:val="5E559005"/>
    <w:rsid w:val="5EF31BB9"/>
    <w:rsid w:val="5F85F9E1"/>
    <w:rsid w:val="5FDA5D63"/>
    <w:rsid w:val="60A70E15"/>
    <w:rsid w:val="61007928"/>
    <w:rsid w:val="613BC229"/>
    <w:rsid w:val="613E8DE5"/>
    <w:rsid w:val="6198AD99"/>
    <w:rsid w:val="61AC7714"/>
    <w:rsid w:val="639B7BF0"/>
    <w:rsid w:val="64A98134"/>
    <w:rsid w:val="653DF4A6"/>
    <w:rsid w:val="66D23305"/>
    <w:rsid w:val="68427CF7"/>
    <w:rsid w:val="6919053C"/>
    <w:rsid w:val="69A86C84"/>
    <w:rsid w:val="6B54FDF6"/>
    <w:rsid w:val="6B7EC742"/>
    <w:rsid w:val="6B868E37"/>
    <w:rsid w:val="6BC61D94"/>
    <w:rsid w:val="6CC503B8"/>
    <w:rsid w:val="6E7C6534"/>
    <w:rsid w:val="6FE8E390"/>
    <w:rsid w:val="71BE6E57"/>
    <w:rsid w:val="7223DAF1"/>
    <w:rsid w:val="7258AC2D"/>
    <w:rsid w:val="72E280E2"/>
    <w:rsid w:val="73A06252"/>
    <w:rsid w:val="740DD57E"/>
    <w:rsid w:val="74B0E75E"/>
    <w:rsid w:val="74E1DC54"/>
    <w:rsid w:val="74FC9C9D"/>
    <w:rsid w:val="75A51ACE"/>
    <w:rsid w:val="766BE5A2"/>
    <w:rsid w:val="76D69AAC"/>
    <w:rsid w:val="789FFBC4"/>
    <w:rsid w:val="792D820E"/>
    <w:rsid w:val="7A12BD2D"/>
    <w:rsid w:val="7A3515A9"/>
    <w:rsid w:val="7C284685"/>
    <w:rsid w:val="7C9F9750"/>
    <w:rsid w:val="7DC19305"/>
    <w:rsid w:val="7EC09A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1B354"/>
  <w15:chartTrackingRefBased/>
  <w15:docId w15:val="{63DCE6F8-C885-4BC6-85FB-00DB6C49B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1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8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8CE"/>
  </w:style>
  <w:style w:type="paragraph" w:styleId="Footer">
    <w:name w:val="footer"/>
    <w:basedOn w:val="Normal"/>
    <w:link w:val="FooterChar"/>
    <w:uiPriority w:val="99"/>
    <w:unhideWhenUsed/>
    <w:rsid w:val="00C808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8CE"/>
  </w:style>
  <w:style w:type="paragraph" w:styleId="ListParagraph">
    <w:name w:val="List Paragraph"/>
    <w:basedOn w:val="Normal"/>
    <w:uiPriority w:val="34"/>
    <w:qFormat/>
    <w:rsid w:val="000144AC"/>
    <w:pPr>
      <w:ind w:left="720"/>
      <w:contextualSpacing/>
    </w:pPr>
  </w:style>
  <w:style w:type="table" w:styleId="TableGrid">
    <w:name w:val="Table Grid"/>
    <w:basedOn w:val="TableNormal"/>
    <w:uiPriority w:val="39"/>
    <w:rsid w:val="00014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7CAE"/>
    <w:rPr>
      <w:color w:val="0563C1" w:themeColor="hyperlink"/>
      <w:u w:val="single"/>
    </w:rPr>
  </w:style>
  <w:style w:type="character" w:styleId="UnresolvedMention">
    <w:name w:val="Unresolved Mention"/>
    <w:basedOn w:val="DefaultParagraphFont"/>
    <w:uiPriority w:val="99"/>
    <w:semiHidden/>
    <w:unhideWhenUsed/>
    <w:rsid w:val="00DB7CAE"/>
    <w:rPr>
      <w:color w:val="605E5C"/>
      <w:shd w:val="clear" w:color="auto" w:fill="E1DFDD"/>
    </w:rPr>
  </w:style>
  <w:style w:type="paragraph" w:customStyle="1" w:styleId="paragraph">
    <w:name w:val="paragraph"/>
    <w:basedOn w:val="Normal"/>
    <w:rsid w:val="0094010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rsid w:val="0094010E"/>
  </w:style>
  <w:style w:type="character" w:customStyle="1" w:styleId="eop">
    <w:name w:val="eop"/>
    <w:rsid w:val="0094010E"/>
  </w:style>
  <w:style w:type="character" w:customStyle="1" w:styleId="Heading1Char">
    <w:name w:val="Heading 1 Char"/>
    <w:basedOn w:val="DefaultParagraphFont"/>
    <w:link w:val="Heading1"/>
    <w:uiPriority w:val="9"/>
    <w:rsid w:val="0094010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4010E"/>
    <w:pPr>
      <w:outlineLvl w:val="9"/>
    </w:pPr>
    <w:rPr>
      <w:kern w:val="0"/>
      <w:lang w:val="en-US"/>
      <w14:ligatures w14:val="none"/>
    </w:rPr>
  </w:style>
  <w:style w:type="paragraph" w:styleId="TOC1">
    <w:name w:val="toc 1"/>
    <w:basedOn w:val="Normal"/>
    <w:next w:val="Normal"/>
    <w:autoRedefine/>
    <w:uiPriority w:val="39"/>
    <w:unhideWhenUsed/>
    <w:rsid w:val="0094010E"/>
    <w:pPr>
      <w:spacing w:after="100"/>
    </w:pPr>
  </w:style>
  <w:style w:type="paragraph" w:styleId="TOC2">
    <w:name w:val="toc 2"/>
    <w:basedOn w:val="Normal"/>
    <w:next w:val="Normal"/>
    <w:autoRedefine/>
    <w:uiPriority w:val="39"/>
    <w:unhideWhenUsed/>
    <w:rsid w:val="00C92503"/>
    <w:pPr>
      <w:spacing w:after="100"/>
      <w:ind w:left="220"/>
    </w:pPr>
    <w:rPr>
      <w:rFonts w:eastAsiaTheme="minorEastAsia" w:cs="Times New Roman"/>
      <w:kern w:val="0"/>
      <w:lang w:val="en-US"/>
      <w14:ligatures w14:val="none"/>
    </w:rPr>
  </w:style>
  <w:style w:type="paragraph" w:styleId="TOC3">
    <w:name w:val="toc 3"/>
    <w:basedOn w:val="Normal"/>
    <w:next w:val="Normal"/>
    <w:autoRedefine/>
    <w:uiPriority w:val="39"/>
    <w:unhideWhenUsed/>
    <w:rsid w:val="00C92503"/>
    <w:pPr>
      <w:spacing w:after="100"/>
      <w:ind w:left="440"/>
    </w:pPr>
    <w:rPr>
      <w:rFonts w:eastAsiaTheme="minorEastAsia" w:cs="Times New Roman"/>
      <w:kern w:val="0"/>
      <w:lang w:val="en-US"/>
      <w14:ligatures w14:val="none"/>
    </w:rPr>
  </w:style>
  <w:style w:type="character" w:styleId="Emphasis">
    <w:name w:val="Emphasis"/>
    <w:basedOn w:val="DefaultParagraphFont"/>
    <w:uiPriority w:val="20"/>
    <w:qFormat/>
    <w:rsid w:val="00F13855"/>
    <w:rPr>
      <w:i/>
      <w:iCs/>
    </w:rPr>
  </w:style>
  <w:style w:type="paragraph" w:styleId="NormalWeb">
    <w:name w:val="Normal (Web)"/>
    <w:basedOn w:val="Normal"/>
    <w:uiPriority w:val="99"/>
    <w:unhideWhenUsed/>
    <w:rsid w:val="0048400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msonormal">
    <w:name w:val="x_msonormal"/>
    <w:basedOn w:val="Normal"/>
    <w:rsid w:val="002A04F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23856">
      <w:bodyDiv w:val="1"/>
      <w:marLeft w:val="0"/>
      <w:marRight w:val="0"/>
      <w:marTop w:val="0"/>
      <w:marBottom w:val="0"/>
      <w:divBdr>
        <w:top w:val="none" w:sz="0" w:space="0" w:color="auto"/>
        <w:left w:val="none" w:sz="0" w:space="0" w:color="auto"/>
        <w:bottom w:val="none" w:sz="0" w:space="0" w:color="auto"/>
        <w:right w:val="none" w:sz="0" w:space="0" w:color="auto"/>
      </w:divBdr>
    </w:div>
    <w:div w:id="217324508">
      <w:bodyDiv w:val="1"/>
      <w:marLeft w:val="0"/>
      <w:marRight w:val="0"/>
      <w:marTop w:val="0"/>
      <w:marBottom w:val="0"/>
      <w:divBdr>
        <w:top w:val="none" w:sz="0" w:space="0" w:color="auto"/>
        <w:left w:val="none" w:sz="0" w:space="0" w:color="auto"/>
        <w:bottom w:val="none" w:sz="0" w:space="0" w:color="auto"/>
        <w:right w:val="none" w:sz="0" w:space="0" w:color="auto"/>
      </w:divBdr>
    </w:div>
    <w:div w:id="278730173">
      <w:bodyDiv w:val="1"/>
      <w:marLeft w:val="0"/>
      <w:marRight w:val="0"/>
      <w:marTop w:val="0"/>
      <w:marBottom w:val="0"/>
      <w:divBdr>
        <w:top w:val="none" w:sz="0" w:space="0" w:color="auto"/>
        <w:left w:val="none" w:sz="0" w:space="0" w:color="auto"/>
        <w:bottom w:val="none" w:sz="0" w:space="0" w:color="auto"/>
        <w:right w:val="none" w:sz="0" w:space="0" w:color="auto"/>
      </w:divBdr>
      <w:divsChild>
        <w:div w:id="1832480876">
          <w:marLeft w:val="0"/>
          <w:marRight w:val="0"/>
          <w:marTop w:val="0"/>
          <w:marBottom w:val="0"/>
          <w:divBdr>
            <w:top w:val="none" w:sz="0" w:space="0" w:color="auto"/>
            <w:left w:val="none" w:sz="0" w:space="0" w:color="auto"/>
            <w:bottom w:val="none" w:sz="0" w:space="0" w:color="auto"/>
            <w:right w:val="none" w:sz="0" w:space="0" w:color="auto"/>
          </w:divBdr>
        </w:div>
      </w:divsChild>
    </w:div>
    <w:div w:id="343674834">
      <w:bodyDiv w:val="1"/>
      <w:marLeft w:val="0"/>
      <w:marRight w:val="0"/>
      <w:marTop w:val="0"/>
      <w:marBottom w:val="0"/>
      <w:divBdr>
        <w:top w:val="none" w:sz="0" w:space="0" w:color="auto"/>
        <w:left w:val="none" w:sz="0" w:space="0" w:color="auto"/>
        <w:bottom w:val="none" w:sz="0" w:space="0" w:color="auto"/>
        <w:right w:val="none" w:sz="0" w:space="0" w:color="auto"/>
      </w:divBdr>
    </w:div>
    <w:div w:id="355739470">
      <w:bodyDiv w:val="1"/>
      <w:marLeft w:val="0"/>
      <w:marRight w:val="0"/>
      <w:marTop w:val="0"/>
      <w:marBottom w:val="0"/>
      <w:divBdr>
        <w:top w:val="none" w:sz="0" w:space="0" w:color="auto"/>
        <w:left w:val="none" w:sz="0" w:space="0" w:color="auto"/>
        <w:bottom w:val="none" w:sz="0" w:space="0" w:color="auto"/>
        <w:right w:val="none" w:sz="0" w:space="0" w:color="auto"/>
      </w:divBdr>
    </w:div>
    <w:div w:id="438960753">
      <w:bodyDiv w:val="1"/>
      <w:marLeft w:val="0"/>
      <w:marRight w:val="0"/>
      <w:marTop w:val="0"/>
      <w:marBottom w:val="0"/>
      <w:divBdr>
        <w:top w:val="none" w:sz="0" w:space="0" w:color="auto"/>
        <w:left w:val="none" w:sz="0" w:space="0" w:color="auto"/>
        <w:bottom w:val="none" w:sz="0" w:space="0" w:color="auto"/>
        <w:right w:val="none" w:sz="0" w:space="0" w:color="auto"/>
      </w:divBdr>
    </w:div>
    <w:div w:id="439376239">
      <w:bodyDiv w:val="1"/>
      <w:marLeft w:val="0"/>
      <w:marRight w:val="0"/>
      <w:marTop w:val="0"/>
      <w:marBottom w:val="0"/>
      <w:divBdr>
        <w:top w:val="none" w:sz="0" w:space="0" w:color="auto"/>
        <w:left w:val="none" w:sz="0" w:space="0" w:color="auto"/>
        <w:bottom w:val="none" w:sz="0" w:space="0" w:color="auto"/>
        <w:right w:val="none" w:sz="0" w:space="0" w:color="auto"/>
      </w:divBdr>
    </w:div>
    <w:div w:id="446235745">
      <w:bodyDiv w:val="1"/>
      <w:marLeft w:val="0"/>
      <w:marRight w:val="0"/>
      <w:marTop w:val="0"/>
      <w:marBottom w:val="0"/>
      <w:divBdr>
        <w:top w:val="none" w:sz="0" w:space="0" w:color="auto"/>
        <w:left w:val="none" w:sz="0" w:space="0" w:color="auto"/>
        <w:bottom w:val="none" w:sz="0" w:space="0" w:color="auto"/>
        <w:right w:val="none" w:sz="0" w:space="0" w:color="auto"/>
      </w:divBdr>
    </w:div>
    <w:div w:id="585382041">
      <w:bodyDiv w:val="1"/>
      <w:marLeft w:val="0"/>
      <w:marRight w:val="0"/>
      <w:marTop w:val="0"/>
      <w:marBottom w:val="0"/>
      <w:divBdr>
        <w:top w:val="none" w:sz="0" w:space="0" w:color="auto"/>
        <w:left w:val="none" w:sz="0" w:space="0" w:color="auto"/>
        <w:bottom w:val="none" w:sz="0" w:space="0" w:color="auto"/>
        <w:right w:val="none" w:sz="0" w:space="0" w:color="auto"/>
      </w:divBdr>
    </w:div>
    <w:div w:id="711349746">
      <w:bodyDiv w:val="1"/>
      <w:marLeft w:val="0"/>
      <w:marRight w:val="0"/>
      <w:marTop w:val="0"/>
      <w:marBottom w:val="0"/>
      <w:divBdr>
        <w:top w:val="none" w:sz="0" w:space="0" w:color="auto"/>
        <w:left w:val="none" w:sz="0" w:space="0" w:color="auto"/>
        <w:bottom w:val="none" w:sz="0" w:space="0" w:color="auto"/>
        <w:right w:val="none" w:sz="0" w:space="0" w:color="auto"/>
      </w:divBdr>
    </w:div>
    <w:div w:id="797381532">
      <w:bodyDiv w:val="1"/>
      <w:marLeft w:val="0"/>
      <w:marRight w:val="0"/>
      <w:marTop w:val="0"/>
      <w:marBottom w:val="0"/>
      <w:divBdr>
        <w:top w:val="none" w:sz="0" w:space="0" w:color="auto"/>
        <w:left w:val="none" w:sz="0" w:space="0" w:color="auto"/>
        <w:bottom w:val="none" w:sz="0" w:space="0" w:color="auto"/>
        <w:right w:val="none" w:sz="0" w:space="0" w:color="auto"/>
      </w:divBdr>
    </w:div>
    <w:div w:id="802189608">
      <w:bodyDiv w:val="1"/>
      <w:marLeft w:val="0"/>
      <w:marRight w:val="0"/>
      <w:marTop w:val="0"/>
      <w:marBottom w:val="0"/>
      <w:divBdr>
        <w:top w:val="none" w:sz="0" w:space="0" w:color="auto"/>
        <w:left w:val="none" w:sz="0" w:space="0" w:color="auto"/>
        <w:bottom w:val="none" w:sz="0" w:space="0" w:color="auto"/>
        <w:right w:val="none" w:sz="0" w:space="0" w:color="auto"/>
      </w:divBdr>
    </w:div>
    <w:div w:id="830876474">
      <w:bodyDiv w:val="1"/>
      <w:marLeft w:val="0"/>
      <w:marRight w:val="0"/>
      <w:marTop w:val="0"/>
      <w:marBottom w:val="0"/>
      <w:divBdr>
        <w:top w:val="none" w:sz="0" w:space="0" w:color="auto"/>
        <w:left w:val="none" w:sz="0" w:space="0" w:color="auto"/>
        <w:bottom w:val="none" w:sz="0" w:space="0" w:color="auto"/>
        <w:right w:val="none" w:sz="0" w:space="0" w:color="auto"/>
      </w:divBdr>
    </w:div>
    <w:div w:id="919097723">
      <w:bodyDiv w:val="1"/>
      <w:marLeft w:val="0"/>
      <w:marRight w:val="0"/>
      <w:marTop w:val="0"/>
      <w:marBottom w:val="0"/>
      <w:divBdr>
        <w:top w:val="none" w:sz="0" w:space="0" w:color="auto"/>
        <w:left w:val="none" w:sz="0" w:space="0" w:color="auto"/>
        <w:bottom w:val="none" w:sz="0" w:space="0" w:color="auto"/>
        <w:right w:val="none" w:sz="0" w:space="0" w:color="auto"/>
      </w:divBdr>
      <w:divsChild>
        <w:div w:id="442844203">
          <w:marLeft w:val="0"/>
          <w:marRight w:val="0"/>
          <w:marTop w:val="0"/>
          <w:marBottom w:val="0"/>
          <w:divBdr>
            <w:top w:val="none" w:sz="0" w:space="0" w:color="auto"/>
            <w:left w:val="none" w:sz="0" w:space="0" w:color="auto"/>
            <w:bottom w:val="none" w:sz="0" w:space="0" w:color="auto"/>
            <w:right w:val="none" w:sz="0" w:space="0" w:color="auto"/>
          </w:divBdr>
          <w:divsChild>
            <w:div w:id="16160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936768">
      <w:bodyDiv w:val="1"/>
      <w:marLeft w:val="0"/>
      <w:marRight w:val="0"/>
      <w:marTop w:val="0"/>
      <w:marBottom w:val="0"/>
      <w:divBdr>
        <w:top w:val="none" w:sz="0" w:space="0" w:color="auto"/>
        <w:left w:val="none" w:sz="0" w:space="0" w:color="auto"/>
        <w:bottom w:val="none" w:sz="0" w:space="0" w:color="auto"/>
        <w:right w:val="none" w:sz="0" w:space="0" w:color="auto"/>
      </w:divBdr>
    </w:div>
    <w:div w:id="1057436470">
      <w:bodyDiv w:val="1"/>
      <w:marLeft w:val="0"/>
      <w:marRight w:val="0"/>
      <w:marTop w:val="0"/>
      <w:marBottom w:val="0"/>
      <w:divBdr>
        <w:top w:val="none" w:sz="0" w:space="0" w:color="auto"/>
        <w:left w:val="none" w:sz="0" w:space="0" w:color="auto"/>
        <w:bottom w:val="none" w:sz="0" w:space="0" w:color="auto"/>
        <w:right w:val="none" w:sz="0" w:space="0" w:color="auto"/>
      </w:divBdr>
    </w:div>
    <w:div w:id="1218475249">
      <w:bodyDiv w:val="1"/>
      <w:marLeft w:val="0"/>
      <w:marRight w:val="0"/>
      <w:marTop w:val="0"/>
      <w:marBottom w:val="0"/>
      <w:divBdr>
        <w:top w:val="none" w:sz="0" w:space="0" w:color="auto"/>
        <w:left w:val="none" w:sz="0" w:space="0" w:color="auto"/>
        <w:bottom w:val="none" w:sz="0" w:space="0" w:color="auto"/>
        <w:right w:val="none" w:sz="0" w:space="0" w:color="auto"/>
      </w:divBdr>
    </w:div>
    <w:div w:id="1264996195">
      <w:bodyDiv w:val="1"/>
      <w:marLeft w:val="0"/>
      <w:marRight w:val="0"/>
      <w:marTop w:val="0"/>
      <w:marBottom w:val="0"/>
      <w:divBdr>
        <w:top w:val="none" w:sz="0" w:space="0" w:color="auto"/>
        <w:left w:val="none" w:sz="0" w:space="0" w:color="auto"/>
        <w:bottom w:val="none" w:sz="0" w:space="0" w:color="auto"/>
        <w:right w:val="none" w:sz="0" w:space="0" w:color="auto"/>
      </w:divBdr>
      <w:divsChild>
        <w:div w:id="545483355">
          <w:marLeft w:val="0"/>
          <w:marRight w:val="0"/>
          <w:marTop w:val="0"/>
          <w:marBottom w:val="0"/>
          <w:divBdr>
            <w:top w:val="none" w:sz="0" w:space="0" w:color="auto"/>
            <w:left w:val="none" w:sz="0" w:space="0" w:color="auto"/>
            <w:bottom w:val="none" w:sz="0" w:space="0" w:color="auto"/>
            <w:right w:val="none" w:sz="0" w:space="0" w:color="auto"/>
          </w:divBdr>
          <w:divsChild>
            <w:div w:id="1167748384">
              <w:marLeft w:val="0"/>
              <w:marRight w:val="0"/>
              <w:marTop w:val="0"/>
              <w:marBottom w:val="0"/>
              <w:divBdr>
                <w:top w:val="none" w:sz="0" w:space="0" w:color="auto"/>
                <w:left w:val="none" w:sz="0" w:space="0" w:color="auto"/>
                <w:bottom w:val="none" w:sz="0" w:space="0" w:color="auto"/>
                <w:right w:val="none" w:sz="0" w:space="0" w:color="auto"/>
              </w:divBdr>
            </w:div>
            <w:div w:id="422337746">
              <w:marLeft w:val="0"/>
              <w:marRight w:val="0"/>
              <w:marTop w:val="0"/>
              <w:marBottom w:val="0"/>
              <w:divBdr>
                <w:top w:val="none" w:sz="0" w:space="0" w:color="auto"/>
                <w:left w:val="none" w:sz="0" w:space="0" w:color="auto"/>
                <w:bottom w:val="none" w:sz="0" w:space="0" w:color="auto"/>
                <w:right w:val="none" w:sz="0" w:space="0" w:color="auto"/>
              </w:divBdr>
            </w:div>
            <w:div w:id="138151987">
              <w:marLeft w:val="0"/>
              <w:marRight w:val="0"/>
              <w:marTop w:val="0"/>
              <w:marBottom w:val="0"/>
              <w:divBdr>
                <w:top w:val="none" w:sz="0" w:space="0" w:color="auto"/>
                <w:left w:val="none" w:sz="0" w:space="0" w:color="auto"/>
                <w:bottom w:val="none" w:sz="0" w:space="0" w:color="auto"/>
                <w:right w:val="none" w:sz="0" w:space="0" w:color="auto"/>
              </w:divBdr>
            </w:div>
          </w:divsChild>
        </w:div>
        <w:div w:id="1134980907">
          <w:marLeft w:val="0"/>
          <w:marRight w:val="0"/>
          <w:marTop w:val="0"/>
          <w:marBottom w:val="0"/>
          <w:divBdr>
            <w:top w:val="none" w:sz="0" w:space="0" w:color="auto"/>
            <w:left w:val="none" w:sz="0" w:space="0" w:color="auto"/>
            <w:bottom w:val="none" w:sz="0" w:space="0" w:color="auto"/>
            <w:right w:val="none" w:sz="0" w:space="0" w:color="auto"/>
          </w:divBdr>
          <w:divsChild>
            <w:div w:id="1523663641">
              <w:marLeft w:val="0"/>
              <w:marRight w:val="0"/>
              <w:marTop w:val="0"/>
              <w:marBottom w:val="0"/>
              <w:divBdr>
                <w:top w:val="none" w:sz="0" w:space="0" w:color="auto"/>
                <w:left w:val="none" w:sz="0" w:space="0" w:color="auto"/>
                <w:bottom w:val="none" w:sz="0" w:space="0" w:color="auto"/>
                <w:right w:val="none" w:sz="0" w:space="0" w:color="auto"/>
              </w:divBdr>
            </w:div>
          </w:divsChild>
        </w:div>
        <w:div w:id="1859730747">
          <w:marLeft w:val="0"/>
          <w:marRight w:val="0"/>
          <w:marTop w:val="0"/>
          <w:marBottom w:val="0"/>
          <w:divBdr>
            <w:top w:val="none" w:sz="0" w:space="0" w:color="auto"/>
            <w:left w:val="none" w:sz="0" w:space="0" w:color="auto"/>
            <w:bottom w:val="none" w:sz="0" w:space="0" w:color="auto"/>
            <w:right w:val="none" w:sz="0" w:space="0" w:color="auto"/>
          </w:divBdr>
          <w:divsChild>
            <w:div w:id="1588155981">
              <w:marLeft w:val="0"/>
              <w:marRight w:val="0"/>
              <w:marTop w:val="0"/>
              <w:marBottom w:val="0"/>
              <w:divBdr>
                <w:top w:val="none" w:sz="0" w:space="0" w:color="auto"/>
                <w:left w:val="none" w:sz="0" w:space="0" w:color="auto"/>
                <w:bottom w:val="none" w:sz="0" w:space="0" w:color="auto"/>
                <w:right w:val="none" w:sz="0" w:space="0" w:color="auto"/>
              </w:divBdr>
            </w:div>
          </w:divsChild>
        </w:div>
        <w:div w:id="716901907">
          <w:marLeft w:val="0"/>
          <w:marRight w:val="0"/>
          <w:marTop w:val="0"/>
          <w:marBottom w:val="0"/>
          <w:divBdr>
            <w:top w:val="none" w:sz="0" w:space="0" w:color="auto"/>
            <w:left w:val="none" w:sz="0" w:space="0" w:color="auto"/>
            <w:bottom w:val="none" w:sz="0" w:space="0" w:color="auto"/>
            <w:right w:val="none" w:sz="0" w:space="0" w:color="auto"/>
          </w:divBdr>
          <w:divsChild>
            <w:div w:id="705452449">
              <w:marLeft w:val="0"/>
              <w:marRight w:val="0"/>
              <w:marTop w:val="0"/>
              <w:marBottom w:val="0"/>
              <w:divBdr>
                <w:top w:val="none" w:sz="0" w:space="0" w:color="auto"/>
                <w:left w:val="none" w:sz="0" w:space="0" w:color="auto"/>
                <w:bottom w:val="none" w:sz="0" w:space="0" w:color="auto"/>
                <w:right w:val="none" w:sz="0" w:space="0" w:color="auto"/>
              </w:divBdr>
            </w:div>
          </w:divsChild>
        </w:div>
        <w:div w:id="1720548263">
          <w:marLeft w:val="0"/>
          <w:marRight w:val="0"/>
          <w:marTop w:val="0"/>
          <w:marBottom w:val="0"/>
          <w:divBdr>
            <w:top w:val="none" w:sz="0" w:space="0" w:color="auto"/>
            <w:left w:val="none" w:sz="0" w:space="0" w:color="auto"/>
            <w:bottom w:val="none" w:sz="0" w:space="0" w:color="auto"/>
            <w:right w:val="none" w:sz="0" w:space="0" w:color="auto"/>
          </w:divBdr>
          <w:divsChild>
            <w:div w:id="1912617283">
              <w:marLeft w:val="0"/>
              <w:marRight w:val="0"/>
              <w:marTop w:val="0"/>
              <w:marBottom w:val="0"/>
              <w:divBdr>
                <w:top w:val="none" w:sz="0" w:space="0" w:color="auto"/>
                <w:left w:val="none" w:sz="0" w:space="0" w:color="auto"/>
                <w:bottom w:val="none" w:sz="0" w:space="0" w:color="auto"/>
                <w:right w:val="none" w:sz="0" w:space="0" w:color="auto"/>
              </w:divBdr>
            </w:div>
          </w:divsChild>
        </w:div>
        <w:div w:id="1499343835">
          <w:marLeft w:val="0"/>
          <w:marRight w:val="0"/>
          <w:marTop w:val="0"/>
          <w:marBottom w:val="0"/>
          <w:divBdr>
            <w:top w:val="none" w:sz="0" w:space="0" w:color="auto"/>
            <w:left w:val="none" w:sz="0" w:space="0" w:color="auto"/>
            <w:bottom w:val="none" w:sz="0" w:space="0" w:color="auto"/>
            <w:right w:val="none" w:sz="0" w:space="0" w:color="auto"/>
          </w:divBdr>
          <w:divsChild>
            <w:div w:id="1590890863">
              <w:marLeft w:val="0"/>
              <w:marRight w:val="0"/>
              <w:marTop w:val="0"/>
              <w:marBottom w:val="0"/>
              <w:divBdr>
                <w:top w:val="none" w:sz="0" w:space="0" w:color="auto"/>
                <w:left w:val="none" w:sz="0" w:space="0" w:color="auto"/>
                <w:bottom w:val="none" w:sz="0" w:space="0" w:color="auto"/>
                <w:right w:val="none" w:sz="0" w:space="0" w:color="auto"/>
              </w:divBdr>
            </w:div>
          </w:divsChild>
        </w:div>
        <w:div w:id="1925454777">
          <w:marLeft w:val="0"/>
          <w:marRight w:val="0"/>
          <w:marTop w:val="0"/>
          <w:marBottom w:val="0"/>
          <w:divBdr>
            <w:top w:val="none" w:sz="0" w:space="0" w:color="auto"/>
            <w:left w:val="none" w:sz="0" w:space="0" w:color="auto"/>
            <w:bottom w:val="none" w:sz="0" w:space="0" w:color="auto"/>
            <w:right w:val="none" w:sz="0" w:space="0" w:color="auto"/>
          </w:divBdr>
          <w:divsChild>
            <w:div w:id="51465641">
              <w:marLeft w:val="0"/>
              <w:marRight w:val="0"/>
              <w:marTop w:val="0"/>
              <w:marBottom w:val="0"/>
              <w:divBdr>
                <w:top w:val="none" w:sz="0" w:space="0" w:color="auto"/>
                <w:left w:val="none" w:sz="0" w:space="0" w:color="auto"/>
                <w:bottom w:val="none" w:sz="0" w:space="0" w:color="auto"/>
                <w:right w:val="none" w:sz="0" w:space="0" w:color="auto"/>
              </w:divBdr>
            </w:div>
          </w:divsChild>
        </w:div>
        <w:div w:id="935600067">
          <w:marLeft w:val="0"/>
          <w:marRight w:val="0"/>
          <w:marTop w:val="0"/>
          <w:marBottom w:val="0"/>
          <w:divBdr>
            <w:top w:val="none" w:sz="0" w:space="0" w:color="auto"/>
            <w:left w:val="none" w:sz="0" w:space="0" w:color="auto"/>
            <w:bottom w:val="none" w:sz="0" w:space="0" w:color="auto"/>
            <w:right w:val="none" w:sz="0" w:space="0" w:color="auto"/>
          </w:divBdr>
          <w:divsChild>
            <w:div w:id="364864410">
              <w:marLeft w:val="0"/>
              <w:marRight w:val="0"/>
              <w:marTop w:val="0"/>
              <w:marBottom w:val="0"/>
              <w:divBdr>
                <w:top w:val="none" w:sz="0" w:space="0" w:color="auto"/>
                <w:left w:val="none" w:sz="0" w:space="0" w:color="auto"/>
                <w:bottom w:val="none" w:sz="0" w:space="0" w:color="auto"/>
                <w:right w:val="none" w:sz="0" w:space="0" w:color="auto"/>
              </w:divBdr>
            </w:div>
          </w:divsChild>
        </w:div>
        <w:div w:id="626854309">
          <w:marLeft w:val="0"/>
          <w:marRight w:val="0"/>
          <w:marTop w:val="0"/>
          <w:marBottom w:val="0"/>
          <w:divBdr>
            <w:top w:val="none" w:sz="0" w:space="0" w:color="auto"/>
            <w:left w:val="none" w:sz="0" w:space="0" w:color="auto"/>
            <w:bottom w:val="none" w:sz="0" w:space="0" w:color="auto"/>
            <w:right w:val="none" w:sz="0" w:space="0" w:color="auto"/>
          </w:divBdr>
          <w:divsChild>
            <w:div w:id="318196395">
              <w:marLeft w:val="0"/>
              <w:marRight w:val="0"/>
              <w:marTop w:val="0"/>
              <w:marBottom w:val="0"/>
              <w:divBdr>
                <w:top w:val="none" w:sz="0" w:space="0" w:color="auto"/>
                <w:left w:val="none" w:sz="0" w:space="0" w:color="auto"/>
                <w:bottom w:val="none" w:sz="0" w:space="0" w:color="auto"/>
                <w:right w:val="none" w:sz="0" w:space="0" w:color="auto"/>
              </w:divBdr>
            </w:div>
          </w:divsChild>
        </w:div>
        <w:div w:id="796290265">
          <w:marLeft w:val="0"/>
          <w:marRight w:val="0"/>
          <w:marTop w:val="0"/>
          <w:marBottom w:val="0"/>
          <w:divBdr>
            <w:top w:val="none" w:sz="0" w:space="0" w:color="auto"/>
            <w:left w:val="none" w:sz="0" w:space="0" w:color="auto"/>
            <w:bottom w:val="none" w:sz="0" w:space="0" w:color="auto"/>
            <w:right w:val="none" w:sz="0" w:space="0" w:color="auto"/>
          </w:divBdr>
          <w:divsChild>
            <w:div w:id="326323390">
              <w:marLeft w:val="0"/>
              <w:marRight w:val="0"/>
              <w:marTop w:val="0"/>
              <w:marBottom w:val="0"/>
              <w:divBdr>
                <w:top w:val="none" w:sz="0" w:space="0" w:color="auto"/>
                <w:left w:val="none" w:sz="0" w:space="0" w:color="auto"/>
                <w:bottom w:val="none" w:sz="0" w:space="0" w:color="auto"/>
                <w:right w:val="none" w:sz="0" w:space="0" w:color="auto"/>
              </w:divBdr>
            </w:div>
          </w:divsChild>
        </w:div>
        <w:div w:id="848256633">
          <w:marLeft w:val="0"/>
          <w:marRight w:val="0"/>
          <w:marTop w:val="0"/>
          <w:marBottom w:val="0"/>
          <w:divBdr>
            <w:top w:val="none" w:sz="0" w:space="0" w:color="auto"/>
            <w:left w:val="none" w:sz="0" w:space="0" w:color="auto"/>
            <w:bottom w:val="none" w:sz="0" w:space="0" w:color="auto"/>
            <w:right w:val="none" w:sz="0" w:space="0" w:color="auto"/>
          </w:divBdr>
          <w:divsChild>
            <w:div w:id="1945262001">
              <w:marLeft w:val="0"/>
              <w:marRight w:val="0"/>
              <w:marTop w:val="0"/>
              <w:marBottom w:val="0"/>
              <w:divBdr>
                <w:top w:val="none" w:sz="0" w:space="0" w:color="auto"/>
                <w:left w:val="none" w:sz="0" w:space="0" w:color="auto"/>
                <w:bottom w:val="none" w:sz="0" w:space="0" w:color="auto"/>
                <w:right w:val="none" w:sz="0" w:space="0" w:color="auto"/>
              </w:divBdr>
            </w:div>
          </w:divsChild>
        </w:div>
        <w:div w:id="894664143">
          <w:marLeft w:val="0"/>
          <w:marRight w:val="0"/>
          <w:marTop w:val="0"/>
          <w:marBottom w:val="0"/>
          <w:divBdr>
            <w:top w:val="none" w:sz="0" w:space="0" w:color="auto"/>
            <w:left w:val="none" w:sz="0" w:space="0" w:color="auto"/>
            <w:bottom w:val="none" w:sz="0" w:space="0" w:color="auto"/>
            <w:right w:val="none" w:sz="0" w:space="0" w:color="auto"/>
          </w:divBdr>
          <w:divsChild>
            <w:div w:id="1807241163">
              <w:marLeft w:val="0"/>
              <w:marRight w:val="0"/>
              <w:marTop w:val="0"/>
              <w:marBottom w:val="0"/>
              <w:divBdr>
                <w:top w:val="none" w:sz="0" w:space="0" w:color="auto"/>
                <w:left w:val="none" w:sz="0" w:space="0" w:color="auto"/>
                <w:bottom w:val="none" w:sz="0" w:space="0" w:color="auto"/>
                <w:right w:val="none" w:sz="0" w:space="0" w:color="auto"/>
              </w:divBdr>
            </w:div>
          </w:divsChild>
        </w:div>
        <w:div w:id="101801087">
          <w:marLeft w:val="0"/>
          <w:marRight w:val="0"/>
          <w:marTop w:val="0"/>
          <w:marBottom w:val="0"/>
          <w:divBdr>
            <w:top w:val="none" w:sz="0" w:space="0" w:color="auto"/>
            <w:left w:val="none" w:sz="0" w:space="0" w:color="auto"/>
            <w:bottom w:val="none" w:sz="0" w:space="0" w:color="auto"/>
            <w:right w:val="none" w:sz="0" w:space="0" w:color="auto"/>
          </w:divBdr>
          <w:divsChild>
            <w:div w:id="570698165">
              <w:marLeft w:val="0"/>
              <w:marRight w:val="0"/>
              <w:marTop w:val="0"/>
              <w:marBottom w:val="0"/>
              <w:divBdr>
                <w:top w:val="none" w:sz="0" w:space="0" w:color="auto"/>
                <w:left w:val="none" w:sz="0" w:space="0" w:color="auto"/>
                <w:bottom w:val="none" w:sz="0" w:space="0" w:color="auto"/>
                <w:right w:val="none" w:sz="0" w:space="0" w:color="auto"/>
              </w:divBdr>
            </w:div>
          </w:divsChild>
        </w:div>
        <w:div w:id="1800878759">
          <w:marLeft w:val="0"/>
          <w:marRight w:val="0"/>
          <w:marTop w:val="0"/>
          <w:marBottom w:val="0"/>
          <w:divBdr>
            <w:top w:val="none" w:sz="0" w:space="0" w:color="auto"/>
            <w:left w:val="none" w:sz="0" w:space="0" w:color="auto"/>
            <w:bottom w:val="none" w:sz="0" w:space="0" w:color="auto"/>
            <w:right w:val="none" w:sz="0" w:space="0" w:color="auto"/>
          </w:divBdr>
          <w:divsChild>
            <w:div w:id="89981270">
              <w:marLeft w:val="0"/>
              <w:marRight w:val="0"/>
              <w:marTop w:val="0"/>
              <w:marBottom w:val="0"/>
              <w:divBdr>
                <w:top w:val="none" w:sz="0" w:space="0" w:color="auto"/>
                <w:left w:val="none" w:sz="0" w:space="0" w:color="auto"/>
                <w:bottom w:val="none" w:sz="0" w:space="0" w:color="auto"/>
                <w:right w:val="none" w:sz="0" w:space="0" w:color="auto"/>
              </w:divBdr>
            </w:div>
            <w:div w:id="1164124275">
              <w:marLeft w:val="0"/>
              <w:marRight w:val="0"/>
              <w:marTop w:val="0"/>
              <w:marBottom w:val="0"/>
              <w:divBdr>
                <w:top w:val="none" w:sz="0" w:space="0" w:color="auto"/>
                <w:left w:val="none" w:sz="0" w:space="0" w:color="auto"/>
                <w:bottom w:val="none" w:sz="0" w:space="0" w:color="auto"/>
                <w:right w:val="none" w:sz="0" w:space="0" w:color="auto"/>
              </w:divBdr>
            </w:div>
            <w:div w:id="1993757885">
              <w:marLeft w:val="0"/>
              <w:marRight w:val="0"/>
              <w:marTop w:val="0"/>
              <w:marBottom w:val="0"/>
              <w:divBdr>
                <w:top w:val="none" w:sz="0" w:space="0" w:color="auto"/>
                <w:left w:val="none" w:sz="0" w:space="0" w:color="auto"/>
                <w:bottom w:val="none" w:sz="0" w:space="0" w:color="auto"/>
                <w:right w:val="none" w:sz="0" w:space="0" w:color="auto"/>
              </w:divBdr>
            </w:div>
          </w:divsChild>
        </w:div>
        <w:div w:id="855193672">
          <w:marLeft w:val="0"/>
          <w:marRight w:val="0"/>
          <w:marTop w:val="0"/>
          <w:marBottom w:val="0"/>
          <w:divBdr>
            <w:top w:val="none" w:sz="0" w:space="0" w:color="auto"/>
            <w:left w:val="none" w:sz="0" w:space="0" w:color="auto"/>
            <w:bottom w:val="none" w:sz="0" w:space="0" w:color="auto"/>
            <w:right w:val="none" w:sz="0" w:space="0" w:color="auto"/>
          </w:divBdr>
          <w:divsChild>
            <w:div w:id="698359007">
              <w:marLeft w:val="0"/>
              <w:marRight w:val="0"/>
              <w:marTop w:val="0"/>
              <w:marBottom w:val="0"/>
              <w:divBdr>
                <w:top w:val="none" w:sz="0" w:space="0" w:color="auto"/>
                <w:left w:val="none" w:sz="0" w:space="0" w:color="auto"/>
                <w:bottom w:val="none" w:sz="0" w:space="0" w:color="auto"/>
                <w:right w:val="none" w:sz="0" w:space="0" w:color="auto"/>
              </w:divBdr>
            </w:div>
          </w:divsChild>
        </w:div>
        <w:div w:id="578559398">
          <w:marLeft w:val="0"/>
          <w:marRight w:val="0"/>
          <w:marTop w:val="0"/>
          <w:marBottom w:val="0"/>
          <w:divBdr>
            <w:top w:val="none" w:sz="0" w:space="0" w:color="auto"/>
            <w:left w:val="none" w:sz="0" w:space="0" w:color="auto"/>
            <w:bottom w:val="none" w:sz="0" w:space="0" w:color="auto"/>
            <w:right w:val="none" w:sz="0" w:space="0" w:color="auto"/>
          </w:divBdr>
          <w:divsChild>
            <w:div w:id="796143293">
              <w:marLeft w:val="0"/>
              <w:marRight w:val="0"/>
              <w:marTop w:val="0"/>
              <w:marBottom w:val="0"/>
              <w:divBdr>
                <w:top w:val="none" w:sz="0" w:space="0" w:color="auto"/>
                <w:left w:val="none" w:sz="0" w:space="0" w:color="auto"/>
                <w:bottom w:val="none" w:sz="0" w:space="0" w:color="auto"/>
                <w:right w:val="none" w:sz="0" w:space="0" w:color="auto"/>
              </w:divBdr>
            </w:div>
          </w:divsChild>
        </w:div>
        <w:div w:id="157815508">
          <w:marLeft w:val="0"/>
          <w:marRight w:val="0"/>
          <w:marTop w:val="0"/>
          <w:marBottom w:val="0"/>
          <w:divBdr>
            <w:top w:val="none" w:sz="0" w:space="0" w:color="auto"/>
            <w:left w:val="none" w:sz="0" w:space="0" w:color="auto"/>
            <w:bottom w:val="none" w:sz="0" w:space="0" w:color="auto"/>
            <w:right w:val="none" w:sz="0" w:space="0" w:color="auto"/>
          </w:divBdr>
          <w:divsChild>
            <w:div w:id="38172640">
              <w:marLeft w:val="0"/>
              <w:marRight w:val="0"/>
              <w:marTop w:val="0"/>
              <w:marBottom w:val="0"/>
              <w:divBdr>
                <w:top w:val="none" w:sz="0" w:space="0" w:color="auto"/>
                <w:left w:val="none" w:sz="0" w:space="0" w:color="auto"/>
                <w:bottom w:val="none" w:sz="0" w:space="0" w:color="auto"/>
                <w:right w:val="none" w:sz="0" w:space="0" w:color="auto"/>
              </w:divBdr>
            </w:div>
          </w:divsChild>
        </w:div>
        <w:div w:id="1432697878">
          <w:marLeft w:val="0"/>
          <w:marRight w:val="0"/>
          <w:marTop w:val="0"/>
          <w:marBottom w:val="0"/>
          <w:divBdr>
            <w:top w:val="none" w:sz="0" w:space="0" w:color="auto"/>
            <w:left w:val="none" w:sz="0" w:space="0" w:color="auto"/>
            <w:bottom w:val="none" w:sz="0" w:space="0" w:color="auto"/>
            <w:right w:val="none" w:sz="0" w:space="0" w:color="auto"/>
          </w:divBdr>
          <w:divsChild>
            <w:div w:id="1596012543">
              <w:marLeft w:val="0"/>
              <w:marRight w:val="0"/>
              <w:marTop w:val="0"/>
              <w:marBottom w:val="0"/>
              <w:divBdr>
                <w:top w:val="none" w:sz="0" w:space="0" w:color="auto"/>
                <w:left w:val="none" w:sz="0" w:space="0" w:color="auto"/>
                <w:bottom w:val="none" w:sz="0" w:space="0" w:color="auto"/>
                <w:right w:val="none" w:sz="0" w:space="0" w:color="auto"/>
              </w:divBdr>
            </w:div>
          </w:divsChild>
        </w:div>
        <w:div w:id="1564095245">
          <w:marLeft w:val="0"/>
          <w:marRight w:val="0"/>
          <w:marTop w:val="0"/>
          <w:marBottom w:val="0"/>
          <w:divBdr>
            <w:top w:val="none" w:sz="0" w:space="0" w:color="auto"/>
            <w:left w:val="none" w:sz="0" w:space="0" w:color="auto"/>
            <w:bottom w:val="none" w:sz="0" w:space="0" w:color="auto"/>
            <w:right w:val="none" w:sz="0" w:space="0" w:color="auto"/>
          </w:divBdr>
          <w:divsChild>
            <w:div w:id="1129276355">
              <w:marLeft w:val="0"/>
              <w:marRight w:val="0"/>
              <w:marTop w:val="0"/>
              <w:marBottom w:val="0"/>
              <w:divBdr>
                <w:top w:val="none" w:sz="0" w:space="0" w:color="auto"/>
                <w:left w:val="none" w:sz="0" w:space="0" w:color="auto"/>
                <w:bottom w:val="none" w:sz="0" w:space="0" w:color="auto"/>
                <w:right w:val="none" w:sz="0" w:space="0" w:color="auto"/>
              </w:divBdr>
            </w:div>
          </w:divsChild>
        </w:div>
        <w:div w:id="1527602367">
          <w:marLeft w:val="0"/>
          <w:marRight w:val="0"/>
          <w:marTop w:val="0"/>
          <w:marBottom w:val="0"/>
          <w:divBdr>
            <w:top w:val="none" w:sz="0" w:space="0" w:color="auto"/>
            <w:left w:val="none" w:sz="0" w:space="0" w:color="auto"/>
            <w:bottom w:val="none" w:sz="0" w:space="0" w:color="auto"/>
            <w:right w:val="none" w:sz="0" w:space="0" w:color="auto"/>
          </w:divBdr>
          <w:divsChild>
            <w:div w:id="554003072">
              <w:marLeft w:val="0"/>
              <w:marRight w:val="0"/>
              <w:marTop w:val="0"/>
              <w:marBottom w:val="0"/>
              <w:divBdr>
                <w:top w:val="none" w:sz="0" w:space="0" w:color="auto"/>
                <w:left w:val="none" w:sz="0" w:space="0" w:color="auto"/>
                <w:bottom w:val="none" w:sz="0" w:space="0" w:color="auto"/>
                <w:right w:val="none" w:sz="0" w:space="0" w:color="auto"/>
              </w:divBdr>
            </w:div>
          </w:divsChild>
        </w:div>
        <w:div w:id="722369266">
          <w:marLeft w:val="0"/>
          <w:marRight w:val="0"/>
          <w:marTop w:val="0"/>
          <w:marBottom w:val="0"/>
          <w:divBdr>
            <w:top w:val="none" w:sz="0" w:space="0" w:color="auto"/>
            <w:left w:val="none" w:sz="0" w:space="0" w:color="auto"/>
            <w:bottom w:val="none" w:sz="0" w:space="0" w:color="auto"/>
            <w:right w:val="none" w:sz="0" w:space="0" w:color="auto"/>
          </w:divBdr>
          <w:divsChild>
            <w:div w:id="876699105">
              <w:marLeft w:val="0"/>
              <w:marRight w:val="0"/>
              <w:marTop w:val="0"/>
              <w:marBottom w:val="0"/>
              <w:divBdr>
                <w:top w:val="none" w:sz="0" w:space="0" w:color="auto"/>
                <w:left w:val="none" w:sz="0" w:space="0" w:color="auto"/>
                <w:bottom w:val="none" w:sz="0" w:space="0" w:color="auto"/>
                <w:right w:val="none" w:sz="0" w:space="0" w:color="auto"/>
              </w:divBdr>
            </w:div>
          </w:divsChild>
        </w:div>
        <w:div w:id="1268928757">
          <w:marLeft w:val="0"/>
          <w:marRight w:val="0"/>
          <w:marTop w:val="0"/>
          <w:marBottom w:val="0"/>
          <w:divBdr>
            <w:top w:val="none" w:sz="0" w:space="0" w:color="auto"/>
            <w:left w:val="none" w:sz="0" w:space="0" w:color="auto"/>
            <w:bottom w:val="none" w:sz="0" w:space="0" w:color="auto"/>
            <w:right w:val="none" w:sz="0" w:space="0" w:color="auto"/>
          </w:divBdr>
          <w:divsChild>
            <w:div w:id="1147821184">
              <w:marLeft w:val="0"/>
              <w:marRight w:val="0"/>
              <w:marTop w:val="0"/>
              <w:marBottom w:val="0"/>
              <w:divBdr>
                <w:top w:val="none" w:sz="0" w:space="0" w:color="auto"/>
                <w:left w:val="none" w:sz="0" w:space="0" w:color="auto"/>
                <w:bottom w:val="none" w:sz="0" w:space="0" w:color="auto"/>
                <w:right w:val="none" w:sz="0" w:space="0" w:color="auto"/>
              </w:divBdr>
            </w:div>
          </w:divsChild>
        </w:div>
        <w:div w:id="144510315">
          <w:marLeft w:val="0"/>
          <w:marRight w:val="0"/>
          <w:marTop w:val="0"/>
          <w:marBottom w:val="0"/>
          <w:divBdr>
            <w:top w:val="none" w:sz="0" w:space="0" w:color="auto"/>
            <w:left w:val="none" w:sz="0" w:space="0" w:color="auto"/>
            <w:bottom w:val="none" w:sz="0" w:space="0" w:color="auto"/>
            <w:right w:val="none" w:sz="0" w:space="0" w:color="auto"/>
          </w:divBdr>
          <w:divsChild>
            <w:div w:id="1982423450">
              <w:marLeft w:val="0"/>
              <w:marRight w:val="0"/>
              <w:marTop w:val="0"/>
              <w:marBottom w:val="0"/>
              <w:divBdr>
                <w:top w:val="none" w:sz="0" w:space="0" w:color="auto"/>
                <w:left w:val="none" w:sz="0" w:space="0" w:color="auto"/>
                <w:bottom w:val="none" w:sz="0" w:space="0" w:color="auto"/>
                <w:right w:val="none" w:sz="0" w:space="0" w:color="auto"/>
              </w:divBdr>
            </w:div>
          </w:divsChild>
        </w:div>
        <w:div w:id="871529214">
          <w:marLeft w:val="0"/>
          <w:marRight w:val="0"/>
          <w:marTop w:val="0"/>
          <w:marBottom w:val="0"/>
          <w:divBdr>
            <w:top w:val="none" w:sz="0" w:space="0" w:color="auto"/>
            <w:left w:val="none" w:sz="0" w:space="0" w:color="auto"/>
            <w:bottom w:val="none" w:sz="0" w:space="0" w:color="auto"/>
            <w:right w:val="none" w:sz="0" w:space="0" w:color="auto"/>
          </w:divBdr>
          <w:divsChild>
            <w:div w:id="1122185698">
              <w:marLeft w:val="0"/>
              <w:marRight w:val="0"/>
              <w:marTop w:val="0"/>
              <w:marBottom w:val="0"/>
              <w:divBdr>
                <w:top w:val="none" w:sz="0" w:space="0" w:color="auto"/>
                <w:left w:val="none" w:sz="0" w:space="0" w:color="auto"/>
                <w:bottom w:val="none" w:sz="0" w:space="0" w:color="auto"/>
                <w:right w:val="none" w:sz="0" w:space="0" w:color="auto"/>
              </w:divBdr>
            </w:div>
          </w:divsChild>
        </w:div>
        <w:div w:id="1506549581">
          <w:marLeft w:val="0"/>
          <w:marRight w:val="0"/>
          <w:marTop w:val="0"/>
          <w:marBottom w:val="0"/>
          <w:divBdr>
            <w:top w:val="none" w:sz="0" w:space="0" w:color="auto"/>
            <w:left w:val="none" w:sz="0" w:space="0" w:color="auto"/>
            <w:bottom w:val="none" w:sz="0" w:space="0" w:color="auto"/>
            <w:right w:val="none" w:sz="0" w:space="0" w:color="auto"/>
          </w:divBdr>
          <w:divsChild>
            <w:div w:id="296835437">
              <w:marLeft w:val="0"/>
              <w:marRight w:val="0"/>
              <w:marTop w:val="0"/>
              <w:marBottom w:val="0"/>
              <w:divBdr>
                <w:top w:val="none" w:sz="0" w:space="0" w:color="auto"/>
                <w:left w:val="none" w:sz="0" w:space="0" w:color="auto"/>
                <w:bottom w:val="none" w:sz="0" w:space="0" w:color="auto"/>
                <w:right w:val="none" w:sz="0" w:space="0" w:color="auto"/>
              </w:divBdr>
            </w:div>
          </w:divsChild>
        </w:div>
        <w:div w:id="217058459">
          <w:marLeft w:val="0"/>
          <w:marRight w:val="0"/>
          <w:marTop w:val="0"/>
          <w:marBottom w:val="0"/>
          <w:divBdr>
            <w:top w:val="none" w:sz="0" w:space="0" w:color="auto"/>
            <w:left w:val="none" w:sz="0" w:space="0" w:color="auto"/>
            <w:bottom w:val="none" w:sz="0" w:space="0" w:color="auto"/>
            <w:right w:val="none" w:sz="0" w:space="0" w:color="auto"/>
          </w:divBdr>
          <w:divsChild>
            <w:div w:id="1418869771">
              <w:marLeft w:val="0"/>
              <w:marRight w:val="0"/>
              <w:marTop w:val="0"/>
              <w:marBottom w:val="0"/>
              <w:divBdr>
                <w:top w:val="none" w:sz="0" w:space="0" w:color="auto"/>
                <w:left w:val="none" w:sz="0" w:space="0" w:color="auto"/>
                <w:bottom w:val="none" w:sz="0" w:space="0" w:color="auto"/>
                <w:right w:val="none" w:sz="0" w:space="0" w:color="auto"/>
              </w:divBdr>
            </w:div>
          </w:divsChild>
        </w:div>
        <w:div w:id="575943196">
          <w:marLeft w:val="0"/>
          <w:marRight w:val="0"/>
          <w:marTop w:val="0"/>
          <w:marBottom w:val="0"/>
          <w:divBdr>
            <w:top w:val="none" w:sz="0" w:space="0" w:color="auto"/>
            <w:left w:val="none" w:sz="0" w:space="0" w:color="auto"/>
            <w:bottom w:val="none" w:sz="0" w:space="0" w:color="auto"/>
            <w:right w:val="none" w:sz="0" w:space="0" w:color="auto"/>
          </w:divBdr>
          <w:divsChild>
            <w:div w:id="795568453">
              <w:marLeft w:val="0"/>
              <w:marRight w:val="0"/>
              <w:marTop w:val="0"/>
              <w:marBottom w:val="0"/>
              <w:divBdr>
                <w:top w:val="none" w:sz="0" w:space="0" w:color="auto"/>
                <w:left w:val="none" w:sz="0" w:space="0" w:color="auto"/>
                <w:bottom w:val="none" w:sz="0" w:space="0" w:color="auto"/>
                <w:right w:val="none" w:sz="0" w:space="0" w:color="auto"/>
              </w:divBdr>
            </w:div>
          </w:divsChild>
        </w:div>
        <w:div w:id="306862170">
          <w:marLeft w:val="0"/>
          <w:marRight w:val="0"/>
          <w:marTop w:val="0"/>
          <w:marBottom w:val="0"/>
          <w:divBdr>
            <w:top w:val="none" w:sz="0" w:space="0" w:color="auto"/>
            <w:left w:val="none" w:sz="0" w:space="0" w:color="auto"/>
            <w:bottom w:val="none" w:sz="0" w:space="0" w:color="auto"/>
            <w:right w:val="none" w:sz="0" w:space="0" w:color="auto"/>
          </w:divBdr>
          <w:divsChild>
            <w:div w:id="2094862501">
              <w:marLeft w:val="0"/>
              <w:marRight w:val="0"/>
              <w:marTop w:val="0"/>
              <w:marBottom w:val="0"/>
              <w:divBdr>
                <w:top w:val="none" w:sz="0" w:space="0" w:color="auto"/>
                <w:left w:val="none" w:sz="0" w:space="0" w:color="auto"/>
                <w:bottom w:val="none" w:sz="0" w:space="0" w:color="auto"/>
                <w:right w:val="none" w:sz="0" w:space="0" w:color="auto"/>
              </w:divBdr>
            </w:div>
          </w:divsChild>
        </w:div>
        <w:div w:id="793331894">
          <w:marLeft w:val="0"/>
          <w:marRight w:val="0"/>
          <w:marTop w:val="0"/>
          <w:marBottom w:val="0"/>
          <w:divBdr>
            <w:top w:val="none" w:sz="0" w:space="0" w:color="auto"/>
            <w:left w:val="none" w:sz="0" w:space="0" w:color="auto"/>
            <w:bottom w:val="none" w:sz="0" w:space="0" w:color="auto"/>
            <w:right w:val="none" w:sz="0" w:space="0" w:color="auto"/>
          </w:divBdr>
          <w:divsChild>
            <w:div w:id="682362451">
              <w:marLeft w:val="0"/>
              <w:marRight w:val="0"/>
              <w:marTop w:val="0"/>
              <w:marBottom w:val="0"/>
              <w:divBdr>
                <w:top w:val="none" w:sz="0" w:space="0" w:color="auto"/>
                <w:left w:val="none" w:sz="0" w:space="0" w:color="auto"/>
                <w:bottom w:val="none" w:sz="0" w:space="0" w:color="auto"/>
                <w:right w:val="none" w:sz="0" w:space="0" w:color="auto"/>
              </w:divBdr>
            </w:div>
          </w:divsChild>
        </w:div>
        <w:div w:id="2136871657">
          <w:marLeft w:val="0"/>
          <w:marRight w:val="0"/>
          <w:marTop w:val="0"/>
          <w:marBottom w:val="0"/>
          <w:divBdr>
            <w:top w:val="none" w:sz="0" w:space="0" w:color="auto"/>
            <w:left w:val="none" w:sz="0" w:space="0" w:color="auto"/>
            <w:bottom w:val="none" w:sz="0" w:space="0" w:color="auto"/>
            <w:right w:val="none" w:sz="0" w:space="0" w:color="auto"/>
          </w:divBdr>
          <w:divsChild>
            <w:div w:id="5209891">
              <w:marLeft w:val="0"/>
              <w:marRight w:val="0"/>
              <w:marTop w:val="0"/>
              <w:marBottom w:val="0"/>
              <w:divBdr>
                <w:top w:val="none" w:sz="0" w:space="0" w:color="auto"/>
                <w:left w:val="none" w:sz="0" w:space="0" w:color="auto"/>
                <w:bottom w:val="none" w:sz="0" w:space="0" w:color="auto"/>
                <w:right w:val="none" w:sz="0" w:space="0" w:color="auto"/>
              </w:divBdr>
            </w:div>
          </w:divsChild>
        </w:div>
        <w:div w:id="1352098989">
          <w:marLeft w:val="0"/>
          <w:marRight w:val="0"/>
          <w:marTop w:val="0"/>
          <w:marBottom w:val="0"/>
          <w:divBdr>
            <w:top w:val="none" w:sz="0" w:space="0" w:color="auto"/>
            <w:left w:val="none" w:sz="0" w:space="0" w:color="auto"/>
            <w:bottom w:val="none" w:sz="0" w:space="0" w:color="auto"/>
            <w:right w:val="none" w:sz="0" w:space="0" w:color="auto"/>
          </w:divBdr>
          <w:divsChild>
            <w:div w:id="2143696078">
              <w:marLeft w:val="0"/>
              <w:marRight w:val="0"/>
              <w:marTop w:val="0"/>
              <w:marBottom w:val="0"/>
              <w:divBdr>
                <w:top w:val="none" w:sz="0" w:space="0" w:color="auto"/>
                <w:left w:val="none" w:sz="0" w:space="0" w:color="auto"/>
                <w:bottom w:val="none" w:sz="0" w:space="0" w:color="auto"/>
                <w:right w:val="none" w:sz="0" w:space="0" w:color="auto"/>
              </w:divBdr>
            </w:div>
          </w:divsChild>
        </w:div>
        <w:div w:id="1741444082">
          <w:marLeft w:val="0"/>
          <w:marRight w:val="0"/>
          <w:marTop w:val="0"/>
          <w:marBottom w:val="0"/>
          <w:divBdr>
            <w:top w:val="none" w:sz="0" w:space="0" w:color="auto"/>
            <w:left w:val="none" w:sz="0" w:space="0" w:color="auto"/>
            <w:bottom w:val="none" w:sz="0" w:space="0" w:color="auto"/>
            <w:right w:val="none" w:sz="0" w:space="0" w:color="auto"/>
          </w:divBdr>
          <w:divsChild>
            <w:div w:id="2047870575">
              <w:marLeft w:val="0"/>
              <w:marRight w:val="0"/>
              <w:marTop w:val="0"/>
              <w:marBottom w:val="0"/>
              <w:divBdr>
                <w:top w:val="none" w:sz="0" w:space="0" w:color="auto"/>
                <w:left w:val="none" w:sz="0" w:space="0" w:color="auto"/>
                <w:bottom w:val="none" w:sz="0" w:space="0" w:color="auto"/>
                <w:right w:val="none" w:sz="0" w:space="0" w:color="auto"/>
              </w:divBdr>
            </w:div>
          </w:divsChild>
        </w:div>
        <w:div w:id="1099638581">
          <w:marLeft w:val="0"/>
          <w:marRight w:val="0"/>
          <w:marTop w:val="0"/>
          <w:marBottom w:val="0"/>
          <w:divBdr>
            <w:top w:val="none" w:sz="0" w:space="0" w:color="auto"/>
            <w:left w:val="none" w:sz="0" w:space="0" w:color="auto"/>
            <w:bottom w:val="none" w:sz="0" w:space="0" w:color="auto"/>
            <w:right w:val="none" w:sz="0" w:space="0" w:color="auto"/>
          </w:divBdr>
          <w:divsChild>
            <w:div w:id="379864260">
              <w:marLeft w:val="0"/>
              <w:marRight w:val="0"/>
              <w:marTop w:val="0"/>
              <w:marBottom w:val="0"/>
              <w:divBdr>
                <w:top w:val="none" w:sz="0" w:space="0" w:color="auto"/>
                <w:left w:val="none" w:sz="0" w:space="0" w:color="auto"/>
                <w:bottom w:val="none" w:sz="0" w:space="0" w:color="auto"/>
                <w:right w:val="none" w:sz="0" w:space="0" w:color="auto"/>
              </w:divBdr>
            </w:div>
          </w:divsChild>
        </w:div>
        <w:div w:id="50346524">
          <w:marLeft w:val="0"/>
          <w:marRight w:val="0"/>
          <w:marTop w:val="0"/>
          <w:marBottom w:val="0"/>
          <w:divBdr>
            <w:top w:val="none" w:sz="0" w:space="0" w:color="auto"/>
            <w:left w:val="none" w:sz="0" w:space="0" w:color="auto"/>
            <w:bottom w:val="none" w:sz="0" w:space="0" w:color="auto"/>
            <w:right w:val="none" w:sz="0" w:space="0" w:color="auto"/>
          </w:divBdr>
          <w:divsChild>
            <w:div w:id="573003682">
              <w:marLeft w:val="0"/>
              <w:marRight w:val="0"/>
              <w:marTop w:val="0"/>
              <w:marBottom w:val="0"/>
              <w:divBdr>
                <w:top w:val="none" w:sz="0" w:space="0" w:color="auto"/>
                <w:left w:val="none" w:sz="0" w:space="0" w:color="auto"/>
                <w:bottom w:val="none" w:sz="0" w:space="0" w:color="auto"/>
                <w:right w:val="none" w:sz="0" w:space="0" w:color="auto"/>
              </w:divBdr>
            </w:div>
          </w:divsChild>
        </w:div>
        <w:div w:id="1451244416">
          <w:marLeft w:val="0"/>
          <w:marRight w:val="0"/>
          <w:marTop w:val="0"/>
          <w:marBottom w:val="0"/>
          <w:divBdr>
            <w:top w:val="none" w:sz="0" w:space="0" w:color="auto"/>
            <w:left w:val="none" w:sz="0" w:space="0" w:color="auto"/>
            <w:bottom w:val="none" w:sz="0" w:space="0" w:color="auto"/>
            <w:right w:val="none" w:sz="0" w:space="0" w:color="auto"/>
          </w:divBdr>
          <w:divsChild>
            <w:div w:id="125751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5588">
      <w:bodyDiv w:val="1"/>
      <w:marLeft w:val="0"/>
      <w:marRight w:val="0"/>
      <w:marTop w:val="0"/>
      <w:marBottom w:val="0"/>
      <w:divBdr>
        <w:top w:val="none" w:sz="0" w:space="0" w:color="auto"/>
        <w:left w:val="none" w:sz="0" w:space="0" w:color="auto"/>
        <w:bottom w:val="none" w:sz="0" w:space="0" w:color="auto"/>
        <w:right w:val="none" w:sz="0" w:space="0" w:color="auto"/>
      </w:divBdr>
    </w:div>
    <w:div w:id="1425030551">
      <w:bodyDiv w:val="1"/>
      <w:marLeft w:val="0"/>
      <w:marRight w:val="0"/>
      <w:marTop w:val="0"/>
      <w:marBottom w:val="0"/>
      <w:divBdr>
        <w:top w:val="none" w:sz="0" w:space="0" w:color="auto"/>
        <w:left w:val="none" w:sz="0" w:space="0" w:color="auto"/>
        <w:bottom w:val="none" w:sz="0" w:space="0" w:color="auto"/>
        <w:right w:val="none" w:sz="0" w:space="0" w:color="auto"/>
      </w:divBdr>
    </w:div>
    <w:div w:id="1450128381">
      <w:bodyDiv w:val="1"/>
      <w:marLeft w:val="0"/>
      <w:marRight w:val="0"/>
      <w:marTop w:val="0"/>
      <w:marBottom w:val="0"/>
      <w:divBdr>
        <w:top w:val="none" w:sz="0" w:space="0" w:color="auto"/>
        <w:left w:val="none" w:sz="0" w:space="0" w:color="auto"/>
        <w:bottom w:val="none" w:sz="0" w:space="0" w:color="auto"/>
        <w:right w:val="none" w:sz="0" w:space="0" w:color="auto"/>
      </w:divBdr>
    </w:div>
    <w:div w:id="1650671078">
      <w:bodyDiv w:val="1"/>
      <w:marLeft w:val="0"/>
      <w:marRight w:val="0"/>
      <w:marTop w:val="0"/>
      <w:marBottom w:val="0"/>
      <w:divBdr>
        <w:top w:val="none" w:sz="0" w:space="0" w:color="auto"/>
        <w:left w:val="none" w:sz="0" w:space="0" w:color="auto"/>
        <w:bottom w:val="none" w:sz="0" w:space="0" w:color="auto"/>
        <w:right w:val="none" w:sz="0" w:space="0" w:color="auto"/>
      </w:divBdr>
    </w:div>
    <w:div w:id="1682201763">
      <w:bodyDiv w:val="1"/>
      <w:marLeft w:val="0"/>
      <w:marRight w:val="0"/>
      <w:marTop w:val="0"/>
      <w:marBottom w:val="0"/>
      <w:divBdr>
        <w:top w:val="none" w:sz="0" w:space="0" w:color="auto"/>
        <w:left w:val="none" w:sz="0" w:space="0" w:color="auto"/>
        <w:bottom w:val="none" w:sz="0" w:space="0" w:color="auto"/>
        <w:right w:val="none" w:sz="0" w:space="0" w:color="auto"/>
      </w:divBdr>
    </w:div>
    <w:div w:id="1719475854">
      <w:bodyDiv w:val="1"/>
      <w:marLeft w:val="0"/>
      <w:marRight w:val="0"/>
      <w:marTop w:val="0"/>
      <w:marBottom w:val="0"/>
      <w:divBdr>
        <w:top w:val="none" w:sz="0" w:space="0" w:color="auto"/>
        <w:left w:val="none" w:sz="0" w:space="0" w:color="auto"/>
        <w:bottom w:val="none" w:sz="0" w:space="0" w:color="auto"/>
        <w:right w:val="none" w:sz="0" w:space="0" w:color="auto"/>
      </w:divBdr>
    </w:div>
    <w:div w:id="1844708553">
      <w:bodyDiv w:val="1"/>
      <w:marLeft w:val="0"/>
      <w:marRight w:val="0"/>
      <w:marTop w:val="0"/>
      <w:marBottom w:val="0"/>
      <w:divBdr>
        <w:top w:val="none" w:sz="0" w:space="0" w:color="auto"/>
        <w:left w:val="none" w:sz="0" w:space="0" w:color="auto"/>
        <w:bottom w:val="none" w:sz="0" w:space="0" w:color="auto"/>
        <w:right w:val="none" w:sz="0" w:space="0" w:color="auto"/>
      </w:divBdr>
    </w:div>
    <w:div w:id="1871526906">
      <w:bodyDiv w:val="1"/>
      <w:marLeft w:val="0"/>
      <w:marRight w:val="0"/>
      <w:marTop w:val="0"/>
      <w:marBottom w:val="0"/>
      <w:divBdr>
        <w:top w:val="none" w:sz="0" w:space="0" w:color="auto"/>
        <w:left w:val="none" w:sz="0" w:space="0" w:color="auto"/>
        <w:bottom w:val="none" w:sz="0" w:space="0" w:color="auto"/>
        <w:right w:val="none" w:sz="0" w:space="0" w:color="auto"/>
      </w:divBdr>
    </w:div>
    <w:div w:id="206382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5.gi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westlothian.gov.uk/media/59135/Raising-Educational-Attainment-Strategy-2023-28/pdf/WLC_Raising_Educational_Attainment_Strategy_2023-28.pdf?m=169989031371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ducation.gov.scot/media/k5jfeozf/a-vision-for-education-in-scotland-pdf.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scot/policies/schools/national-improvement-framewor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c664c8c-a3f2-4ce5-a40c-62c74c3b6fdf" xsi:nil="true"/>
    <lcf76f155ced4ddcb4097134ff3c332f xmlns="34da855e-44fd-4b9e-81ef-de614fcfcba9">
      <Terms xmlns="http://schemas.microsoft.com/office/infopath/2007/PartnerControls"/>
    </lcf76f155ced4ddcb4097134ff3c332f>
    <Account xmlns="34da855e-44fd-4b9e-81ef-de614fcfcba9">
      <UserInfo>
        <DisplayName/>
        <AccountId xsi:nil="true"/>
        <AccountType/>
      </UserInfo>
    </Accoun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5759D161D8604AB74522F46C433DD6" ma:contentTypeVersion="20" ma:contentTypeDescription="Create a new document." ma:contentTypeScope="" ma:versionID="a002e15bf349efb4e54551f92c7b2743">
  <xsd:schema xmlns:xsd="http://www.w3.org/2001/XMLSchema" xmlns:xs="http://www.w3.org/2001/XMLSchema" xmlns:p="http://schemas.microsoft.com/office/2006/metadata/properties" xmlns:ns2="34da855e-44fd-4b9e-81ef-de614fcfcba9" xmlns:ns3="7c664c8c-a3f2-4ce5-a40c-62c74c3b6fdf" targetNamespace="http://schemas.microsoft.com/office/2006/metadata/properties" ma:root="true" ma:fieldsID="4f5e437e6be48037bdc0875a1d396e4d" ns2:_="" ns3:_="">
    <xsd:import namespace="34da855e-44fd-4b9e-81ef-de614fcfcba9"/>
    <xsd:import namespace="7c664c8c-a3f2-4ce5-a40c-62c74c3b6f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ccou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da855e-44fd-4b9e-81ef-de614fcfc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ccount" ma:index="26" nillable="true" ma:displayName="Account" ma:list="UserInfo" ma:SharePointGroup="0" ma:internalName="Accou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664c8c-a3f2-4ce5-a40c-62c74c3b6f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827930-49be-4648-8d6d-0a9eb256a12c}" ma:internalName="TaxCatchAll" ma:showField="CatchAllData" ma:web="7c664c8c-a3f2-4ce5-a40c-62c74c3b6f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AB9FDF-18A8-4AF7-A3BD-A57908104E82}">
  <ds:schemaRefs>
    <ds:schemaRef ds:uri="http://schemas.microsoft.com/sharepoint/v3/contenttype/forms"/>
  </ds:schemaRefs>
</ds:datastoreItem>
</file>

<file path=customXml/itemProps2.xml><?xml version="1.0" encoding="utf-8"?>
<ds:datastoreItem xmlns:ds="http://schemas.openxmlformats.org/officeDocument/2006/customXml" ds:itemID="{94B40E5E-7F32-45BA-BE42-71AAE093AA68}">
  <ds:schemaRefs>
    <ds:schemaRef ds:uri="http://schemas.openxmlformats.org/officeDocument/2006/bibliography"/>
  </ds:schemaRefs>
</ds:datastoreItem>
</file>

<file path=customXml/itemProps3.xml><?xml version="1.0" encoding="utf-8"?>
<ds:datastoreItem xmlns:ds="http://schemas.openxmlformats.org/officeDocument/2006/customXml" ds:itemID="{BE4294E3-4939-423E-942A-922C92CD0B72}">
  <ds:schemaRefs>
    <ds:schemaRef ds:uri="http://schemas.microsoft.com/office/2006/metadata/properties"/>
    <ds:schemaRef ds:uri="http://schemas.microsoft.com/office/infopath/2007/PartnerControls"/>
    <ds:schemaRef ds:uri="7c664c8c-a3f2-4ce5-a40c-62c74c3b6fdf"/>
    <ds:schemaRef ds:uri="34da855e-44fd-4b9e-81ef-de614fcfcba9"/>
  </ds:schemaRefs>
</ds:datastoreItem>
</file>

<file path=customXml/itemProps4.xml><?xml version="1.0" encoding="utf-8"?>
<ds:datastoreItem xmlns:ds="http://schemas.openxmlformats.org/officeDocument/2006/customXml" ds:itemID="{404F3813-C3EA-4E44-8146-68D5A347E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da855e-44fd-4b9e-81ef-de614fcfcba9"/>
    <ds:schemaRef ds:uri="7c664c8c-a3f2-4ce5-a40c-62c74c3b6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2107</Words>
  <Characters>12011</Characters>
  <Application>Microsoft Office Word</Application>
  <DocSecurity>0</DocSecurity>
  <Lines>100</Lines>
  <Paragraphs>28</Paragraphs>
  <ScaleCrop>false</ScaleCrop>
  <Company/>
  <LinksUpToDate>false</LinksUpToDate>
  <CharactersWithSpaces>14090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LOTHIAN HIGH SCHOOL improvement plan 2024-2025</dc:title>
  <dc:subject/>
  <dc:creator>WEST LOTHIAN COUNCIL</dc:creator>
  <cp:keywords/>
  <dc:description/>
  <cp:lastModifiedBy>Ms Wood</cp:lastModifiedBy>
  <cp:revision>2</cp:revision>
  <dcterms:created xsi:type="dcterms:W3CDTF">2026-09-14T11:46:00Z</dcterms:created>
  <dcterms:modified xsi:type="dcterms:W3CDTF">2026-09-14T11:46:00Z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0x010100C85759D161D8604AB74522F46C433DD6</vt:lpwstr>
  </property>
  <property fmtid="{D5CDD505-2E9C-101B-9397-08002B2CF9AE}" pid="3" name="MediaServiceImageTags">
    <vt:lpwstr/>
  </property>
</Properties>
</file>