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A647" w14:textId="77777777" w:rsidR="00CB30E1" w:rsidRPr="004212E5" w:rsidRDefault="00EF6E66" w:rsidP="00F75C1B">
      <w:pPr>
        <w:jc w:val="center"/>
        <w:rPr>
          <w:rFonts w:cstheme="minorHAnsi"/>
          <w:b/>
          <w:sz w:val="20"/>
          <w:szCs w:val="20"/>
        </w:rPr>
      </w:pPr>
      <w:bookmarkStart w:id="0" w:name="_GoBack"/>
      <w:bookmarkEnd w:id="0"/>
      <w:r w:rsidRPr="004212E5">
        <w:rPr>
          <w:rFonts w:cstheme="minorHAnsi"/>
          <w:b/>
          <w:sz w:val="20"/>
          <w:szCs w:val="20"/>
        </w:rPr>
        <w:t>Poverty Proofing Statement</w:t>
      </w:r>
    </w:p>
    <w:p w14:paraId="7A4AF73D" w14:textId="77777777" w:rsidR="00291EA7" w:rsidRPr="004212E5" w:rsidRDefault="00291EA7" w:rsidP="00F75C1B">
      <w:pPr>
        <w:jc w:val="center"/>
        <w:rPr>
          <w:rFonts w:cstheme="minorHAnsi"/>
          <w:b/>
          <w:sz w:val="20"/>
          <w:szCs w:val="20"/>
        </w:rPr>
      </w:pPr>
      <w:r w:rsidRPr="004212E5">
        <w:rPr>
          <w:rFonts w:cstheme="minorHAnsi"/>
          <w:b/>
          <w:sz w:val="20"/>
          <w:szCs w:val="20"/>
        </w:rPr>
        <w:t xml:space="preserve">The Cost of the School Day </w:t>
      </w:r>
    </w:p>
    <w:p w14:paraId="28FBCC55" w14:textId="77777777" w:rsidR="00291EA7" w:rsidRPr="004212E5" w:rsidRDefault="00EF6E66">
      <w:pPr>
        <w:rPr>
          <w:rFonts w:cstheme="minorHAnsi"/>
          <w:sz w:val="20"/>
          <w:szCs w:val="20"/>
        </w:rPr>
      </w:pPr>
      <w:r w:rsidRPr="004212E5">
        <w:rPr>
          <w:rFonts w:cstheme="minorHAnsi"/>
          <w:sz w:val="20"/>
          <w:szCs w:val="20"/>
        </w:rPr>
        <w:t xml:space="preserve">At </w:t>
      </w:r>
      <w:r w:rsidR="00291EA7" w:rsidRPr="004212E5">
        <w:rPr>
          <w:rFonts w:cstheme="minorHAnsi"/>
          <w:sz w:val="20"/>
          <w:szCs w:val="20"/>
        </w:rPr>
        <w:t>Deans Community High School</w:t>
      </w:r>
      <w:r w:rsidRPr="004212E5">
        <w:rPr>
          <w:rFonts w:cstheme="minorHAnsi"/>
          <w:sz w:val="20"/>
          <w:szCs w:val="20"/>
        </w:rPr>
        <w:t xml:space="preserve"> we </w:t>
      </w:r>
      <w:r w:rsidR="00291EA7" w:rsidRPr="004212E5">
        <w:rPr>
          <w:rFonts w:cstheme="minorHAnsi"/>
          <w:sz w:val="20"/>
          <w:szCs w:val="20"/>
        </w:rPr>
        <w:t xml:space="preserve">endeavour to ensure that every student can access all aspects of their education. Currently </w:t>
      </w:r>
      <w:r w:rsidR="00291EA7" w:rsidRPr="004212E5">
        <w:rPr>
          <w:rFonts w:cstheme="minorHAnsi"/>
          <w:b/>
          <w:sz w:val="20"/>
          <w:szCs w:val="20"/>
        </w:rPr>
        <w:t>1 in 4</w:t>
      </w:r>
      <w:r w:rsidRPr="004212E5">
        <w:rPr>
          <w:rFonts w:cstheme="minorHAnsi"/>
          <w:sz w:val="20"/>
          <w:szCs w:val="20"/>
        </w:rPr>
        <w:t xml:space="preserve"> </w:t>
      </w:r>
      <w:r w:rsidR="00291EA7" w:rsidRPr="004212E5">
        <w:rPr>
          <w:rFonts w:cstheme="minorHAnsi"/>
          <w:sz w:val="20"/>
          <w:szCs w:val="20"/>
        </w:rPr>
        <w:t xml:space="preserve">children in Scotland live in poverty. While it is clear that issues surrounding the ways to tackle poverty are society based, not just related to school, it is clear we have our own part to play in working to lessen some of the issues faced by </w:t>
      </w:r>
      <w:r w:rsidR="004212E5">
        <w:rPr>
          <w:rFonts w:cstheme="minorHAnsi"/>
          <w:sz w:val="20"/>
          <w:szCs w:val="20"/>
        </w:rPr>
        <w:t>pupils</w:t>
      </w:r>
      <w:r w:rsidR="00291EA7" w:rsidRPr="004212E5">
        <w:rPr>
          <w:rFonts w:cstheme="minorHAnsi"/>
          <w:sz w:val="20"/>
          <w:szCs w:val="20"/>
        </w:rPr>
        <w:t xml:space="preserve"> and </w:t>
      </w:r>
      <w:r w:rsidR="003C0CAB" w:rsidRPr="004212E5">
        <w:rPr>
          <w:rFonts w:cstheme="minorHAnsi"/>
          <w:sz w:val="20"/>
          <w:szCs w:val="20"/>
        </w:rPr>
        <w:t>parents</w:t>
      </w:r>
      <w:r w:rsidR="00291EA7" w:rsidRPr="004212E5">
        <w:rPr>
          <w:rFonts w:cstheme="minorHAnsi"/>
          <w:sz w:val="20"/>
          <w:szCs w:val="20"/>
        </w:rPr>
        <w:t xml:space="preserve"> who are confronted with the often daily dilemmas of providing support for their child’s school experience.</w:t>
      </w:r>
    </w:p>
    <w:p w14:paraId="5EDAA561" w14:textId="77777777" w:rsidR="00AC1437" w:rsidRPr="004212E5" w:rsidRDefault="00505B2E">
      <w:pPr>
        <w:rPr>
          <w:rFonts w:cstheme="minorHAnsi"/>
          <w:sz w:val="20"/>
          <w:szCs w:val="20"/>
        </w:rPr>
      </w:pPr>
      <w:r w:rsidRPr="004212E5">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60AF177A" wp14:editId="38249536">
                <wp:simplePos x="0" y="0"/>
                <wp:positionH relativeFrom="column">
                  <wp:posOffset>4657725</wp:posOffset>
                </wp:positionH>
                <wp:positionV relativeFrom="paragraph">
                  <wp:posOffset>192406</wp:posOffset>
                </wp:positionV>
                <wp:extent cx="4619625" cy="2266950"/>
                <wp:effectExtent l="0" t="0" r="28575" b="19050"/>
                <wp:wrapNone/>
                <wp:docPr id="4" name="Oval 4"/>
                <wp:cNvGraphicFramePr/>
                <a:graphic xmlns:a="http://schemas.openxmlformats.org/drawingml/2006/main">
                  <a:graphicData uri="http://schemas.microsoft.com/office/word/2010/wordprocessingShape">
                    <wps:wsp>
                      <wps:cNvSpPr/>
                      <wps:spPr>
                        <a:xfrm>
                          <a:off x="0" y="0"/>
                          <a:ext cx="4619625" cy="2266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27F3C" w14:textId="77777777" w:rsidR="00C76613" w:rsidRDefault="00C76613" w:rsidP="004212E5">
                            <w:pPr>
                              <w:spacing w:after="0" w:line="240" w:lineRule="auto"/>
                              <w:jc w:val="center"/>
                            </w:pPr>
                          </w:p>
                          <w:p w14:paraId="23080401" w14:textId="77777777" w:rsidR="00C76613" w:rsidRDefault="00C76613" w:rsidP="004212E5">
                            <w:pPr>
                              <w:spacing w:after="0" w:line="240" w:lineRule="auto"/>
                              <w:jc w:val="center"/>
                            </w:pPr>
                            <w:r>
                              <w:t xml:space="preserve"> Learning </w:t>
                            </w:r>
                          </w:p>
                          <w:p w14:paraId="058E60BA" w14:textId="77777777" w:rsidR="004212E5" w:rsidRDefault="004212E5" w:rsidP="004212E5">
                            <w:pPr>
                              <w:spacing w:after="0" w:line="240" w:lineRule="auto"/>
                              <w:jc w:val="center"/>
                            </w:pPr>
                          </w:p>
                          <w:p w14:paraId="42216230" w14:textId="38178683" w:rsidR="00C76613" w:rsidRDefault="00C76613" w:rsidP="004212E5">
                            <w:pPr>
                              <w:pStyle w:val="ListParagraph"/>
                              <w:numPr>
                                <w:ilvl w:val="0"/>
                                <w:numId w:val="8"/>
                              </w:numPr>
                              <w:spacing w:after="0" w:line="240" w:lineRule="auto"/>
                            </w:pPr>
                            <w:r>
                              <w:t>While we encourage pupils to be self-sufficient and prepared for lessons, we will provide any materials required to participate in any subject</w:t>
                            </w:r>
                            <w:r w:rsidR="00472992">
                              <w:t xml:space="preserve"> for example stationary equipment</w:t>
                            </w:r>
                            <w:r w:rsidR="00665BAE">
                              <w:t xml:space="preserve"> and</w:t>
                            </w:r>
                            <w:r w:rsidR="00402F35">
                              <w:t xml:space="preserve"> calculators.</w:t>
                            </w:r>
                          </w:p>
                          <w:p w14:paraId="15C0A222" w14:textId="77777777" w:rsidR="00C76613" w:rsidRDefault="00C76613" w:rsidP="00505B2E">
                            <w:pPr>
                              <w:pStyle w:val="ListParagraph"/>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F177A" id="Oval 4" o:spid="_x0000_s1026" style="position:absolute;margin-left:366.75pt;margin-top:15.15pt;width:363.7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" fillcolor="#5b9bd5 [3204]" strokecolor="#1f4d78 [1604]" strokeweight="1pt">
                <v:stroke joinstyle="miter"/>
                <v:textbox>
                  <w:txbxContent>
                    <w:p w14:paraId="65F27F3C" w14:textId="77777777" w:rsidR="00C76613" w:rsidRDefault="00C76613" w:rsidP="004212E5">
                      <w:pPr>
                        <w:spacing w:after="0" w:line="240" w:lineRule="auto"/>
                        <w:jc w:val="center"/>
                      </w:pPr>
                    </w:p>
                    <w:p w14:paraId="23080401" w14:textId="77777777" w:rsidR="00C76613" w:rsidRDefault="00C76613" w:rsidP="004212E5">
                      <w:pPr>
                        <w:spacing w:after="0" w:line="240" w:lineRule="auto"/>
                        <w:jc w:val="center"/>
                      </w:pPr>
                      <w:r>
                        <w:t xml:space="preserve"> Learning </w:t>
                      </w:r>
                    </w:p>
                    <w:p w14:paraId="058E60BA" w14:textId="77777777" w:rsidR="004212E5" w:rsidRDefault="004212E5" w:rsidP="004212E5">
                      <w:pPr>
                        <w:spacing w:after="0" w:line="240" w:lineRule="auto"/>
                        <w:jc w:val="center"/>
                      </w:pPr>
                    </w:p>
                    <w:p w14:paraId="42216230" w14:textId="38178683" w:rsidR="00C76613" w:rsidRDefault="00C76613" w:rsidP="004212E5">
                      <w:pPr>
                        <w:pStyle w:val="ListParagraph"/>
                        <w:numPr>
                          <w:ilvl w:val="0"/>
                          <w:numId w:val="8"/>
                        </w:numPr>
                        <w:spacing w:after="0" w:line="240" w:lineRule="auto"/>
                      </w:pPr>
                      <w:r>
                        <w:t>While we encourage pupils to be self-sufficient and prepared for lessons, we will provide any materials required to participate in any subject</w:t>
                      </w:r>
                      <w:r w:rsidR="00472992">
                        <w:t xml:space="preserve"> for example stationary equipment</w:t>
                      </w:r>
                      <w:r w:rsidR="00665BAE">
                        <w:t xml:space="preserve"> and</w:t>
                      </w:r>
                      <w:r w:rsidR="00402F35">
                        <w:t xml:space="preserve"> calculators.</w:t>
                      </w:r>
                    </w:p>
                    <w:p w14:paraId="15C0A222" w14:textId="77777777" w:rsidR="00C76613" w:rsidRDefault="00C76613" w:rsidP="00505B2E">
                      <w:pPr>
                        <w:pStyle w:val="ListParagraph"/>
                        <w:spacing w:after="0" w:line="240" w:lineRule="auto"/>
                      </w:pPr>
                    </w:p>
                  </w:txbxContent>
                </v:textbox>
              </v:oval>
            </w:pict>
          </mc:Fallback>
        </mc:AlternateContent>
      </w:r>
      <w:r w:rsidR="00291EA7" w:rsidRPr="004212E5">
        <w:rPr>
          <w:rFonts w:cstheme="minorHAnsi"/>
          <w:sz w:val="20"/>
          <w:szCs w:val="20"/>
        </w:rPr>
        <w:t xml:space="preserve">This statement is to share with you the ways Deans Community High School hope to ensure that all of our students can access the </w:t>
      </w:r>
      <w:r w:rsidR="003C0CAB" w:rsidRPr="004212E5">
        <w:rPr>
          <w:rFonts w:cstheme="minorHAnsi"/>
          <w:sz w:val="20"/>
          <w:szCs w:val="20"/>
        </w:rPr>
        <w:t xml:space="preserve">full range of experiences on offer by removing </w:t>
      </w:r>
      <w:r w:rsidR="00EF6E66" w:rsidRPr="004212E5">
        <w:rPr>
          <w:rFonts w:cstheme="minorHAnsi"/>
          <w:sz w:val="20"/>
          <w:szCs w:val="20"/>
        </w:rPr>
        <w:t>costs that are barriers to education.</w:t>
      </w:r>
      <w:r w:rsidR="00F75C1B" w:rsidRPr="004212E5">
        <w:rPr>
          <w:rFonts w:cstheme="minorHAnsi"/>
          <w:sz w:val="20"/>
          <w:szCs w:val="20"/>
        </w:rPr>
        <w:t xml:space="preserve"> </w:t>
      </w:r>
    </w:p>
    <w:p w14:paraId="1A18ABE6" w14:textId="77777777" w:rsidR="003C0CAB" w:rsidRPr="004212E5" w:rsidRDefault="00472992" w:rsidP="07707CDD">
      <w:pPr>
        <w:rPr>
          <w:sz w:val="20"/>
          <w:szCs w:val="20"/>
        </w:rPr>
      </w:pPr>
      <w:r w:rsidRPr="004212E5">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30C5116A" wp14:editId="07777777">
                <wp:simplePos x="0" y="0"/>
                <wp:positionH relativeFrom="margin">
                  <wp:posOffset>-171451</wp:posOffset>
                </wp:positionH>
                <wp:positionV relativeFrom="paragraph">
                  <wp:posOffset>3810</wp:posOffset>
                </wp:positionV>
                <wp:extent cx="4505325" cy="1828800"/>
                <wp:effectExtent l="0" t="0" r="28575" b="19050"/>
                <wp:wrapNone/>
                <wp:docPr id="1" name="Oval 1"/>
                <wp:cNvGraphicFramePr/>
                <a:graphic xmlns:a="http://schemas.openxmlformats.org/drawingml/2006/main">
                  <a:graphicData uri="http://schemas.microsoft.com/office/word/2010/wordprocessingShape">
                    <wps:wsp>
                      <wps:cNvSpPr/>
                      <wps:spPr>
                        <a:xfrm>
                          <a:off x="0" y="0"/>
                          <a:ext cx="4505325" cy="1828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17792A" w14:textId="400106AF" w:rsidR="003C0CAB" w:rsidRDefault="003C0CAB" w:rsidP="00C76613">
                            <w:pPr>
                              <w:jc w:val="center"/>
                            </w:pPr>
                            <w:r>
                              <w:t>Home Learning</w:t>
                            </w:r>
                          </w:p>
                          <w:p w14:paraId="026A374D" w14:textId="03BDC822" w:rsidR="004432E6" w:rsidRDefault="004432E6" w:rsidP="004432E6">
                            <w:pPr>
                              <w:pStyle w:val="ListParagraph"/>
                              <w:numPr>
                                <w:ilvl w:val="0"/>
                                <w:numId w:val="7"/>
                              </w:numPr>
                              <w:jc w:val="center"/>
                            </w:pPr>
                            <w:r>
                              <w:t xml:space="preserve">Where necessary materials including IT equipment is available for pupils to support home learning. </w:t>
                            </w:r>
                          </w:p>
                          <w:p w14:paraId="126855B2" w14:textId="7757DBB4" w:rsidR="00505B2E" w:rsidRDefault="00505B2E" w:rsidP="004432E6">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5116A" id="Oval 1" o:spid="_x0000_s1027" style="position:absolute;margin-left:-13.5pt;margin-top:.3pt;width:354.7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" fillcolor="#5b9bd5 [3204]" strokecolor="#1f4d78 [1604]" strokeweight="1pt">
                <v:stroke joinstyle="miter"/>
                <v:textbox>
                  <w:txbxContent>
                    <w:p w14:paraId="4317792A" w14:textId="400106AF" w:rsidR="003C0CAB" w:rsidRDefault="003C0CAB" w:rsidP="00C76613">
                      <w:pPr>
                        <w:jc w:val="center"/>
                      </w:pPr>
                      <w:r>
                        <w:t>Home Learning</w:t>
                      </w:r>
                    </w:p>
                    <w:p w14:paraId="026A374D" w14:textId="03BDC822" w:rsidR="004432E6" w:rsidRDefault="004432E6" w:rsidP="004432E6">
                      <w:pPr>
                        <w:pStyle w:val="ListParagraph"/>
                        <w:numPr>
                          <w:ilvl w:val="0"/>
                          <w:numId w:val="7"/>
                        </w:numPr>
                        <w:jc w:val="center"/>
                      </w:pPr>
                      <w:r>
                        <w:t xml:space="preserve">Where necessary materials including IT equipment is available for pupils to support home learning. </w:t>
                      </w:r>
                    </w:p>
                    <w:p w14:paraId="126855B2" w14:textId="7757DBB4" w:rsidR="00505B2E" w:rsidRDefault="00505B2E" w:rsidP="004432E6">
                      <w:pPr>
                        <w:pStyle w:val="ListParagraph"/>
                      </w:pPr>
                    </w:p>
                  </w:txbxContent>
                </v:textbox>
                <w10:wrap anchorx="margin"/>
              </v:oval>
            </w:pict>
          </mc:Fallback>
        </mc:AlternateContent>
      </w:r>
    </w:p>
    <w:p w14:paraId="47AC4689" w14:textId="77777777" w:rsidR="003C0CAB" w:rsidRPr="004212E5" w:rsidRDefault="003C0CAB">
      <w:pPr>
        <w:rPr>
          <w:rFonts w:cstheme="minorHAnsi"/>
          <w:sz w:val="20"/>
          <w:szCs w:val="20"/>
        </w:rPr>
      </w:pPr>
    </w:p>
    <w:p w14:paraId="371ACA70" w14:textId="77777777" w:rsidR="00291EA7" w:rsidRPr="004212E5" w:rsidRDefault="00291EA7">
      <w:pPr>
        <w:rPr>
          <w:rFonts w:cstheme="minorHAnsi"/>
          <w:sz w:val="20"/>
          <w:szCs w:val="20"/>
        </w:rPr>
      </w:pPr>
    </w:p>
    <w:p w14:paraId="19D50E45" w14:textId="77777777" w:rsidR="00291EA7" w:rsidRPr="004212E5" w:rsidRDefault="00291EA7">
      <w:pPr>
        <w:rPr>
          <w:rFonts w:cstheme="minorHAnsi"/>
          <w:sz w:val="20"/>
          <w:szCs w:val="20"/>
        </w:rPr>
      </w:pPr>
    </w:p>
    <w:p w14:paraId="1D912FE8" w14:textId="77777777" w:rsidR="003C0CAB" w:rsidRPr="004212E5" w:rsidRDefault="003C0CAB">
      <w:pPr>
        <w:rPr>
          <w:rFonts w:cstheme="minorHAnsi"/>
          <w:b/>
          <w:sz w:val="20"/>
          <w:szCs w:val="20"/>
        </w:rPr>
      </w:pPr>
    </w:p>
    <w:p w14:paraId="65E78BA7" w14:textId="77777777" w:rsidR="003C0CAB" w:rsidRPr="004212E5" w:rsidRDefault="003C0CAB">
      <w:pPr>
        <w:rPr>
          <w:rFonts w:cstheme="minorHAnsi"/>
          <w:b/>
          <w:sz w:val="20"/>
          <w:szCs w:val="20"/>
        </w:rPr>
      </w:pPr>
    </w:p>
    <w:p w14:paraId="7EE58498" w14:textId="77777777" w:rsidR="003C0CAB" w:rsidRPr="004212E5" w:rsidRDefault="004212E5">
      <w:pPr>
        <w:rPr>
          <w:rFonts w:cstheme="minorHAnsi"/>
          <w:b/>
          <w:sz w:val="20"/>
          <w:szCs w:val="20"/>
        </w:rPr>
      </w:pPr>
      <w:r w:rsidRPr="004212E5">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771507CF" wp14:editId="7CD98A67">
                <wp:simplePos x="0" y="0"/>
                <wp:positionH relativeFrom="margin">
                  <wp:posOffset>-295275</wp:posOffset>
                </wp:positionH>
                <wp:positionV relativeFrom="paragraph">
                  <wp:posOffset>298450</wp:posOffset>
                </wp:positionV>
                <wp:extent cx="6400800" cy="2647950"/>
                <wp:effectExtent l="0" t="0" r="19050" b="19050"/>
                <wp:wrapNone/>
                <wp:docPr id="5" name="Oval 5"/>
                <wp:cNvGraphicFramePr/>
                <a:graphic xmlns:a="http://schemas.openxmlformats.org/drawingml/2006/main">
                  <a:graphicData uri="http://schemas.microsoft.com/office/word/2010/wordprocessingShape">
                    <wps:wsp>
                      <wps:cNvSpPr/>
                      <wps:spPr>
                        <a:xfrm>
                          <a:off x="0" y="0"/>
                          <a:ext cx="6400800" cy="264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D9D61" w14:textId="77777777" w:rsidR="00472992" w:rsidRDefault="00472992" w:rsidP="00472992">
                            <w:pPr>
                              <w:jc w:val="center"/>
                            </w:pPr>
                            <w:r>
                              <w:t>Uniform</w:t>
                            </w:r>
                          </w:p>
                          <w:p w14:paraId="238B6F60" w14:textId="53C115B0" w:rsidR="00472992" w:rsidRDefault="00472992" w:rsidP="00472992">
                            <w:pPr>
                              <w:pStyle w:val="ListParagraph"/>
                              <w:numPr>
                                <w:ilvl w:val="0"/>
                                <w:numId w:val="7"/>
                              </w:numPr>
                            </w:pPr>
                            <w:r>
                              <w:t>Our uniform policy helps our pupils feel more included and allows our students to be a recog</w:t>
                            </w:r>
                            <w:r w:rsidR="009933AC">
                              <w:t>nisable part of their community</w:t>
                            </w:r>
                            <w:r w:rsidR="00402F35">
                              <w:t>.</w:t>
                            </w:r>
                          </w:p>
                          <w:p w14:paraId="373C873F" w14:textId="7280D6E5" w:rsidR="00472992" w:rsidRDefault="00472992" w:rsidP="00472992">
                            <w:pPr>
                              <w:pStyle w:val="ListParagraph"/>
                              <w:numPr>
                                <w:ilvl w:val="0"/>
                                <w:numId w:val="7"/>
                              </w:numPr>
                            </w:pPr>
                            <w:r>
                              <w:t>We will ensure that pupils are aware that th</w:t>
                            </w:r>
                            <w:r w:rsidR="00402F35">
                              <w:t>ey can wear ‘unbranded’ uniform.</w:t>
                            </w:r>
                          </w:p>
                          <w:p w14:paraId="281D5FC5" w14:textId="0E73409B" w:rsidR="00472992" w:rsidRDefault="00472992" w:rsidP="00472992">
                            <w:pPr>
                              <w:pStyle w:val="ListParagraph"/>
                              <w:numPr>
                                <w:ilvl w:val="0"/>
                                <w:numId w:val="7"/>
                              </w:numPr>
                            </w:pPr>
                            <w:r>
                              <w:t>We will also encourage our S6 pupils, to donate their ties and blazers in the hope tha</w:t>
                            </w:r>
                            <w:r w:rsidR="00402F35">
                              <w:t>t this will become a tradition.</w:t>
                            </w:r>
                          </w:p>
                          <w:p w14:paraId="09EFC0EB" w14:textId="37E2AF7E" w:rsidR="00472992" w:rsidRDefault="00472992" w:rsidP="00472992">
                            <w:pPr>
                              <w:pStyle w:val="ListParagraph"/>
                              <w:numPr>
                                <w:ilvl w:val="0"/>
                                <w:numId w:val="7"/>
                              </w:numPr>
                            </w:pPr>
                            <w:r>
                              <w:t>Our Pupil Support department have access to uniform to suppo</w:t>
                            </w:r>
                            <w:r w:rsidR="004212E5">
                              <w:t>rt families</w:t>
                            </w:r>
                            <w:r w:rsidR="00402F35">
                              <w:t>.</w:t>
                            </w:r>
                          </w:p>
                          <w:p w14:paraId="4DC89B43" w14:textId="77777777" w:rsidR="00472992" w:rsidRDefault="00472992" w:rsidP="00472992">
                            <w:pPr>
                              <w:pStyle w:val="ListParagraph"/>
                            </w:pPr>
                          </w:p>
                          <w:p w14:paraId="23F93368" w14:textId="77777777" w:rsidR="00472992" w:rsidRDefault="00472992" w:rsidP="004729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507CF" id="Oval 5" o:spid="_x0000_s1028" style="position:absolute;margin-left:-23.25pt;margin-top:23.5pt;width:7in;height:2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" fillcolor="#5b9bd5 [3204]" strokecolor="#1f4d78 [1604]" strokeweight="1pt">
                <v:stroke joinstyle="miter"/>
                <v:textbox>
                  <w:txbxContent>
                    <w:p w14:paraId="33FD9D61" w14:textId="77777777" w:rsidR="00472992" w:rsidRDefault="00472992" w:rsidP="00472992">
                      <w:pPr>
                        <w:jc w:val="center"/>
                      </w:pPr>
                      <w:r>
                        <w:t>Uniform</w:t>
                      </w:r>
                    </w:p>
                    <w:p w14:paraId="238B6F60" w14:textId="53C115B0" w:rsidR="00472992" w:rsidRDefault="00472992" w:rsidP="00472992">
                      <w:pPr>
                        <w:pStyle w:val="ListParagraph"/>
                        <w:numPr>
                          <w:ilvl w:val="0"/>
                          <w:numId w:val="7"/>
                        </w:numPr>
                      </w:pPr>
                      <w:r>
                        <w:t>Our uniform policy helps our pupils feel more included and allows our students to be a recog</w:t>
                      </w:r>
                      <w:r w:rsidR="009933AC">
                        <w:t>nisable part of their community</w:t>
                      </w:r>
                      <w:r w:rsidR="00402F35">
                        <w:t>.</w:t>
                      </w:r>
                    </w:p>
                    <w:p w14:paraId="373C873F" w14:textId="7280D6E5" w:rsidR="00472992" w:rsidRDefault="00472992" w:rsidP="00472992">
                      <w:pPr>
                        <w:pStyle w:val="ListParagraph"/>
                        <w:numPr>
                          <w:ilvl w:val="0"/>
                          <w:numId w:val="7"/>
                        </w:numPr>
                      </w:pPr>
                      <w:r>
                        <w:t>We will ensure that pupils are aware that th</w:t>
                      </w:r>
                      <w:r w:rsidR="00402F35">
                        <w:t>ey can wear ‘unbranded’ uniform.</w:t>
                      </w:r>
                    </w:p>
                    <w:p w14:paraId="281D5FC5" w14:textId="0E73409B" w:rsidR="00472992" w:rsidRDefault="00472992" w:rsidP="00472992">
                      <w:pPr>
                        <w:pStyle w:val="ListParagraph"/>
                        <w:numPr>
                          <w:ilvl w:val="0"/>
                          <w:numId w:val="7"/>
                        </w:numPr>
                      </w:pPr>
                      <w:r>
                        <w:t>We will also encourage our S6 pupils, to donate their ties and blazers in the hope tha</w:t>
                      </w:r>
                      <w:r w:rsidR="00402F35">
                        <w:t>t this will become a tradition.</w:t>
                      </w:r>
                    </w:p>
                    <w:p w14:paraId="09EFC0EB" w14:textId="37E2AF7E" w:rsidR="00472992" w:rsidRDefault="00472992" w:rsidP="00472992">
                      <w:pPr>
                        <w:pStyle w:val="ListParagraph"/>
                        <w:numPr>
                          <w:ilvl w:val="0"/>
                          <w:numId w:val="7"/>
                        </w:numPr>
                      </w:pPr>
                      <w:r>
                        <w:t>Our Pupil Support department have access to uniform to suppo</w:t>
                      </w:r>
                      <w:r w:rsidR="004212E5">
                        <w:t>rt families</w:t>
                      </w:r>
                      <w:r w:rsidR="00402F35">
                        <w:t>.</w:t>
                      </w:r>
                    </w:p>
                    <w:p w14:paraId="4DC89B43" w14:textId="77777777" w:rsidR="00472992" w:rsidRDefault="00472992" w:rsidP="00472992">
                      <w:pPr>
                        <w:pStyle w:val="ListParagraph"/>
                      </w:pPr>
                    </w:p>
                    <w:p w14:paraId="23F93368" w14:textId="77777777" w:rsidR="00472992" w:rsidRDefault="00472992" w:rsidP="00472992"/>
                  </w:txbxContent>
                </v:textbox>
                <w10:wrap anchorx="margin"/>
              </v:oval>
            </w:pict>
          </mc:Fallback>
        </mc:AlternateContent>
      </w:r>
    </w:p>
    <w:p w14:paraId="2A35DCFF" w14:textId="77777777" w:rsidR="003C0CAB" w:rsidRPr="004212E5" w:rsidRDefault="003C0CAB">
      <w:pPr>
        <w:rPr>
          <w:rFonts w:cstheme="minorHAnsi"/>
          <w:b/>
          <w:sz w:val="20"/>
          <w:szCs w:val="20"/>
        </w:rPr>
      </w:pPr>
    </w:p>
    <w:p w14:paraId="6F6BEFA9" w14:textId="77777777" w:rsidR="003C0CAB" w:rsidRPr="004212E5" w:rsidRDefault="003C0CAB">
      <w:pPr>
        <w:rPr>
          <w:rFonts w:cstheme="minorHAnsi"/>
          <w:b/>
          <w:sz w:val="20"/>
          <w:szCs w:val="20"/>
        </w:rPr>
      </w:pPr>
    </w:p>
    <w:p w14:paraId="1AD61C1C" w14:textId="77777777" w:rsidR="00472992" w:rsidRPr="004212E5" w:rsidRDefault="00472992">
      <w:pPr>
        <w:rPr>
          <w:rFonts w:cstheme="minorHAnsi"/>
          <w:b/>
          <w:sz w:val="20"/>
          <w:szCs w:val="20"/>
        </w:rPr>
      </w:pPr>
    </w:p>
    <w:p w14:paraId="23011F70" w14:textId="77777777" w:rsidR="00472992" w:rsidRPr="004212E5" w:rsidRDefault="00472992">
      <w:pPr>
        <w:rPr>
          <w:rFonts w:cstheme="minorHAnsi"/>
          <w:b/>
          <w:sz w:val="20"/>
          <w:szCs w:val="20"/>
        </w:rPr>
      </w:pPr>
    </w:p>
    <w:p w14:paraId="7D1FC72D" w14:textId="77777777" w:rsidR="00472992" w:rsidRPr="004212E5" w:rsidRDefault="00472992">
      <w:pPr>
        <w:rPr>
          <w:rFonts w:cstheme="minorHAnsi"/>
          <w:b/>
          <w:sz w:val="20"/>
          <w:szCs w:val="20"/>
        </w:rPr>
      </w:pPr>
    </w:p>
    <w:p w14:paraId="47291217" w14:textId="77777777" w:rsidR="00472992" w:rsidRPr="004212E5" w:rsidRDefault="004212E5">
      <w:pPr>
        <w:rPr>
          <w:rFonts w:cstheme="minorHAnsi"/>
          <w:b/>
          <w:sz w:val="20"/>
          <w:szCs w:val="20"/>
        </w:rPr>
      </w:pPr>
      <w:r w:rsidRPr="004212E5">
        <w:rPr>
          <w:rFonts w:cstheme="minorHAnsi"/>
          <w:noProof/>
          <w:sz w:val="20"/>
          <w:szCs w:val="20"/>
          <w:lang w:eastAsia="en-GB"/>
        </w:rPr>
        <mc:AlternateContent>
          <mc:Choice Requires="wps">
            <w:drawing>
              <wp:anchor distT="0" distB="0" distL="114300" distR="114300" simplePos="0" relativeHeight="251673600" behindDoc="0" locked="0" layoutInCell="1" allowOverlap="1" wp14:anchorId="78B2EECA" wp14:editId="037FBA51">
                <wp:simplePos x="0" y="0"/>
                <wp:positionH relativeFrom="margin">
                  <wp:posOffset>5610225</wp:posOffset>
                </wp:positionH>
                <wp:positionV relativeFrom="paragraph">
                  <wp:posOffset>229235</wp:posOffset>
                </wp:positionV>
                <wp:extent cx="3952875" cy="1333500"/>
                <wp:effectExtent l="0" t="0" r="28575" b="19050"/>
                <wp:wrapNone/>
                <wp:docPr id="8" name="Oval 8"/>
                <wp:cNvGraphicFramePr/>
                <a:graphic xmlns:a="http://schemas.openxmlformats.org/drawingml/2006/main">
                  <a:graphicData uri="http://schemas.microsoft.com/office/word/2010/wordprocessingShape">
                    <wps:wsp>
                      <wps:cNvSpPr/>
                      <wps:spPr>
                        <a:xfrm>
                          <a:off x="0" y="0"/>
                          <a:ext cx="3952875" cy="1333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E9B45D" w14:textId="77777777" w:rsidR="004212E5" w:rsidRDefault="004212E5" w:rsidP="004212E5">
                            <w:pPr>
                              <w:jc w:val="center"/>
                            </w:pPr>
                            <w:r>
                              <w:t>School Clubs</w:t>
                            </w:r>
                          </w:p>
                          <w:p w14:paraId="62B90E27" w14:textId="05DA7E77" w:rsidR="004212E5" w:rsidRPr="00665BAE" w:rsidRDefault="004212E5" w:rsidP="004212E5">
                            <w:pPr>
                              <w:pStyle w:val="ListParagraph"/>
                              <w:numPr>
                                <w:ilvl w:val="0"/>
                                <w:numId w:val="2"/>
                              </w:numPr>
                              <w:rPr>
                                <w:b/>
                              </w:rPr>
                            </w:pPr>
                            <w:r>
                              <w:rPr>
                                <w:b/>
                              </w:rPr>
                              <w:t>A wide range of activities and learning opportunities offered both at lunch and after school at no cost</w:t>
                            </w:r>
                            <w:r w:rsidR="00402F35">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2EECA" id="Oval 8" o:spid="_x0000_s1029" style="position:absolute;margin-left:441.75pt;margin-top:18.05pt;width:311.2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" fillcolor="#5b9bd5 [3204]" strokecolor="#1f4d78 [1604]" strokeweight="1pt">
                <v:stroke joinstyle="miter"/>
                <v:textbox>
                  <w:txbxContent>
                    <w:p w14:paraId="2AE9B45D" w14:textId="77777777" w:rsidR="004212E5" w:rsidRDefault="004212E5" w:rsidP="004212E5">
                      <w:pPr>
                        <w:jc w:val="center"/>
                      </w:pPr>
                      <w:r>
                        <w:t>School Clubs</w:t>
                      </w:r>
                    </w:p>
                    <w:p w14:paraId="62B90E27" w14:textId="05DA7E77" w:rsidR="004212E5" w:rsidRPr="00665BAE" w:rsidRDefault="004212E5" w:rsidP="004212E5">
                      <w:pPr>
                        <w:pStyle w:val="ListParagraph"/>
                        <w:numPr>
                          <w:ilvl w:val="0"/>
                          <w:numId w:val="2"/>
                        </w:numPr>
                        <w:rPr>
                          <w:b/>
                        </w:rPr>
                      </w:pPr>
                      <w:r>
                        <w:rPr>
                          <w:b/>
                        </w:rPr>
                        <w:t>A wide range of activities and learning opportunities offered both at lunch and after school at no cost</w:t>
                      </w:r>
                      <w:r w:rsidR="00402F35">
                        <w:rPr>
                          <w:b/>
                        </w:rPr>
                        <w:t>.</w:t>
                      </w:r>
                    </w:p>
                  </w:txbxContent>
                </v:textbox>
                <w10:wrap anchorx="margin"/>
              </v:oval>
            </w:pict>
          </mc:Fallback>
        </mc:AlternateContent>
      </w:r>
    </w:p>
    <w:p w14:paraId="7060DB1C" w14:textId="77777777" w:rsidR="00472992" w:rsidRPr="004212E5" w:rsidRDefault="00472992" w:rsidP="00EF6E66">
      <w:pPr>
        <w:rPr>
          <w:rFonts w:cstheme="minorHAnsi"/>
          <w:sz w:val="20"/>
          <w:szCs w:val="20"/>
        </w:rPr>
      </w:pPr>
    </w:p>
    <w:p w14:paraId="4EC2C56B" w14:textId="77777777" w:rsidR="0040619B" w:rsidRPr="004212E5" w:rsidRDefault="0040619B" w:rsidP="0040619B">
      <w:pPr>
        <w:pStyle w:val="ListParagraph"/>
        <w:rPr>
          <w:rFonts w:cstheme="minorHAnsi"/>
          <w:sz w:val="20"/>
          <w:szCs w:val="20"/>
        </w:rPr>
      </w:pPr>
    </w:p>
    <w:p w14:paraId="211C8AA4" w14:textId="77777777" w:rsidR="00472992" w:rsidRPr="004212E5" w:rsidRDefault="004212E5" w:rsidP="00EF6E66">
      <w:pPr>
        <w:rPr>
          <w:rFonts w:cstheme="minorHAnsi"/>
          <w:b/>
          <w:sz w:val="20"/>
          <w:szCs w:val="20"/>
        </w:rPr>
      </w:pPr>
      <w:r w:rsidRPr="004212E5">
        <w:rPr>
          <w:rFonts w:cstheme="minorHAnsi"/>
          <w:noProof/>
          <w:sz w:val="20"/>
          <w:szCs w:val="20"/>
          <w:lang w:eastAsia="en-GB"/>
        </w:rPr>
        <w:lastRenderedPageBreak/>
        <mc:AlternateContent>
          <mc:Choice Requires="wps">
            <w:drawing>
              <wp:anchor distT="0" distB="0" distL="114300" distR="114300" simplePos="0" relativeHeight="251665408" behindDoc="0" locked="0" layoutInCell="1" allowOverlap="1" wp14:anchorId="3DB571DA" wp14:editId="74DD904F">
                <wp:simplePos x="0" y="0"/>
                <wp:positionH relativeFrom="margin">
                  <wp:align>right</wp:align>
                </wp:positionH>
                <wp:positionV relativeFrom="paragraph">
                  <wp:posOffset>-461010</wp:posOffset>
                </wp:positionV>
                <wp:extent cx="8524875" cy="2590800"/>
                <wp:effectExtent l="0" t="0" r="28575" b="19050"/>
                <wp:wrapNone/>
                <wp:docPr id="6" name="Oval 6"/>
                <wp:cNvGraphicFramePr/>
                <a:graphic xmlns:a="http://schemas.openxmlformats.org/drawingml/2006/main">
                  <a:graphicData uri="http://schemas.microsoft.com/office/word/2010/wordprocessingShape">
                    <wps:wsp>
                      <wps:cNvSpPr/>
                      <wps:spPr>
                        <a:xfrm>
                          <a:off x="0" y="0"/>
                          <a:ext cx="8524875" cy="2590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5B8C34" w14:textId="77777777" w:rsidR="00472992" w:rsidRPr="00D43A1A" w:rsidRDefault="00472992" w:rsidP="00B434C1">
                            <w:pPr>
                              <w:jc w:val="center"/>
                              <w:rPr>
                                <w:b/>
                              </w:rPr>
                            </w:pPr>
                            <w:r>
                              <w:t>Trips</w:t>
                            </w:r>
                          </w:p>
                          <w:p w14:paraId="691E6F32" w14:textId="77777777" w:rsidR="00472992" w:rsidRDefault="00472992" w:rsidP="00472992">
                            <w:r>
                              <w:t>We recognise that trips are an integral part of the school curriculum and can have a significant impact on pupils and therefore</w:t>
                            </w:r>
                            <w:r w:rsidR="004212E5">
                              <w:t xml:space="preserve"> we</w:t>
                            </w:r>
                            <w:r>
                              <w:t xml:space="preserve"> want to guarantee that all pupils are able to access them. Our staff are committed to ensuring that all trips have educational value and we, as a school, will endeavour to make them available to all pupils. </w:t>
                            </w:r>
                          </w:p>
                          <w:p w14:paraId="4F9CB5DE" w14:textId="77777777" w:rsidR="00472992" w:rsidRDefault="00472992" w:rsidP="00472992">
                            <w:pPr>
                              <w:pStyle w:val="ListParagraph"/>
                              <w:numPr>
                                <w:ilvl w:val="0"/>
                                <w:numId w:val="5"/>
                              </w:numPr>
                            </w:pPr>
                            <w:r>
                              <w:t>We have a variety of ways to help with the costs associated with trips, such as by spreading smaller payments over a longer period or by paying for part, or all, of it.</w:t>
                            </w:r>
                          </w:p>
                          <w:p w14:paraId="49F9E448" w14:textId="77777777" w:rsidR="00665BAE" w:rsidRDefault="004212E5" w:rsidP="00472992">
                            <w:pPr>
                              <w:pStyle w:val="ListParagraph"/>
                              <w:numPr>
                                <w:ilvl w:val="0"/>
                                <w:numId w:val="5"/>
                              </w:numPr>
                            </w:pPr>
                            <w:r>
                              <w:t>If you have any</w:t>
                            </w:r>
                            <w:r w:rsidR="00665BAE">
                              <w:t xml:space="preserve"> concerns regarding </w:t>
                            </w:r>
                            <w:r w:rsidR="00B434C1">
                              <w:t xml:space="preserve">any </w:t>
                            </w:r>
                            <w:r w:rsidR="00665BAE">
                              <w:t>trip payment to contact pupil support.</w:t>
                            </w:r>
                          </w:p>
                          <w:p w14:paraId="12B787CF" w14:textId="77777777" w:rsidR="00472992" w:rsidRDefault="00472992" w:rsidP="00472992">
                            <w:pPr>
                              <w:pStyle w:val="ListParagraph"/>
                            </w:pPr>
                          </w:p>
                          <w:p w14:paraId="25E1C806" w14:textId="77777777" w:rsidR="00472992" w:rsidRDefault="00472992" w:rsidP="004729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571DA" id="Oval 6" o:spid="_x0000_s1030" style="position:absolute;margin-left:620.05pt;margin-top:-36.3pt;width:671.25pt;height:20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" fillcolor="#5b9bd5 [3204]" strokecolor="#1f4d78 [1604]" strokeweight="1pt">
                <v:stroke joinstyle="miter"/>
                <v:textbox>
                  <w:txbxContent>
                    <w:p w14:paraId="0E5B8C34" w14:textId="77777777" w:rsidR="00472992" w:rsidRPr="00D43A1A" w:rsidRDefault="00472992" w:rsidP="00B434C1">
                      <w:pPr>
                        <w:jc w:val="center"/>
                        <w:rPr>
                          <w:b/>
                        </w:rPr>
                      </w:pPr>
                      <w:r>
                        <w:t>Trips</w:t>
                      </w:r>
                    </w:p>
                    <w:p w14:paraId="691E6F32" w14:textId="77777777" w:rsidR="00472992" w:rsidRDefault="00472992" w:rsidP="00472992">
                      <w:r>
                        <w:t>We recognise that trips are an integral part of the school curriculum and can have a significant impact on pupils and therefore</w:t>
                      </w:r>
                      <w:r w:rsidR="004212E5">
                        <w:t xml:space="preserve"> we</w:t>
                      </w:r>
                      <w:r>
                        <w:t xml:space="preserve"> want to guarantee that all pupils are able to access them. Our staff are committed to ensuring that all trips have educational value and we, as a school, will endeavour to make them available to all pupils. </w:t>
                      </w:r>
                    </w:p>
                    <w:p w14:paraId="4F9CB5DE" w14:textId="77777777" w:rsidR="00472992" w:rsidRDefault="00472992" w:rsidP="00472992">
                      <w:pPr>
                        <w:pStyle w:val="ListParagraph"/>
                        <w:numPr>
                          <w:ilvl w:val="0"/>
                          <w:numId w:val="5"/>
                        </w:numPr>
                      </w:pPr>
                      <w:r>
                        <w:t>We have a variety of ways to help with the costs associated with trips, such as by spreading smaller payments over a longer period or by paying for part, or all, of it.</w:t>
                      </w:r>
                    </w:p>
                    <w:p w14:paraId="49F9E448" w14:textId="77777777" w:rsidR="00665BAE" w:rsidRDefault="004212E5" w:rsidP="00472992">
                      <w:pPr>
                        <w:pStyle w:val="ListParagraph"/>
                        <w:numPr>
                          <w:ilvl w:val="0"/>
                          <w:numId w:val="5"/>
                        </w:numPr>
                      </w:pPr>
                      <w:r>
                        <w:t>If you have any</w:t>
                      </w:r>
                      <w:r w:rsidR="00665BAE">
                        <w:t xml:space="preserve"> concerns regarding </w:t>
                      </w:r>
                      <w:r w:rsidR="00B434C1">
                        <w:t xml:space="preserve">any </w:t>
                      </w:r>
                      <w:r w:rsidR="00665BAE">
                        <w:t>trip payment to contact pupil support.</w:t>
                      </w:r>
                    </w:p>
                    <w:p w14:paraId="12B787CF" w14:textId="77777777" w:rsidR="00472992" w:rsidRDefault="00472992" w:rsidP="00472992">
                      <w:pPr>
                        <w:pStyle w:val="ListParagraph"/>
                      </w:pPr>
                    </w:p>
                    <w:p w14:paraId="25E1C806" w14:textId="77777777" w:rsidR="00472992" w:rsidRDefault="00472992" w:rsidP="00472992">
                      <w:pPr>
                        <w:jc w:val="center"/>
                      </w:pPr>
                    </w:p>
                  </w:txbxContent>
                </v:textbox>
                <w10:wrap anchorx="margin"/>
              </v:oval>
            </w:pict>
          </mc:Fallback>
        </mc:AlternateContent>
      </w:r>
    </w:p>
    <w:p w14:paraId="61C34E04" w14:textId="77777777" w:rsidR="00472992" w:rsidRPr="004212E5" w:rsidRDefault="00472992" w:rsidP="00EF6E66">
      <w:pPr>
        <w:rPr>
          <w:rFonts w:cstheme="minorHAnsi"/>
          <w:b/>
          <w:sz w:val="20"/>
          <w:szCs w:val="20"/>
        </w:rPr>
      </w:pPr>
    </w:p>
    <w:p w14:paraId="1C94E65E" w14:textId="77777777" w:rsidR="00472992" w:rsidRPr="004212E5" w:rsidRDefault="00472992" w:rsidP="00EF6E66">
      <w:pPr>
        <w:rPr>
          <w:rFonts w:cstheme="minorHAnsi"/>
          <w:b/>
          <w:sz w:val="20"/>
          <w:szCs w:val="20"/>
        </w:rPr>
      </w:pPr>
    </w:p>
    <w:p w14:paraId="175661BE" w14:textId="77777777" w:rsidR="00472992" w:rsidRPr="004212E5" w:rsidRDefault="00472992" w:rsidP="00EF6E66">
      <w:pPr>
        <w:rPr>
          <w:rFonts w:cstheme="minorHAnsi"/>
          <w:b/>
          <w:sz w:val="20"/>
          <w:szCs w:val="20"/>
        </w:rPr>
      </w:pPr>
    </w:p>
    <w:p w14:paraId="67F07556" w14:textId="77777777" w:rsidR="00472992" w:rsidRPr="004212E5" w:rsidRDefault="00472992" w:rsidP="00EF6E66">
      <w:pPr>
        <w:rPr>
          <w:rFonts w:cstheme="minorHAnsi"/>
          <w:b/>
          <w:sz w:val="20"/>
          <w:szCs w:val="20"/>
        </w:rPr>
      </w:pPr>
    </w:p>
    <w:p w14:paraId="0ED250BE" w14:textId="77777777" w:rsidR="00472992" w:rsidRPr="004212E5" w:rsidRDefault="00472992" w:rsidP="00EF6E66">
      <w:pPr>
        <w:rPr>
          <w:rFonts w:cstheme="minorHAnsi"/>
          <w:b/>
          <w:sz w:val="20"/>
          <w:szCs w:val="20"/>
        </w:rPr>
      </w:pPr>
    </w:p>
    <w:p w14:paraId="35703D19" w14:textId="77777777" w:rsidR="00665BAE" w:rsidRPr="004212E5" w:rsidRDefault="00665BAE" w:rsidP="00EF6E66">
      <w:pPr>
        <w:rPr>
          <w:rFonts w:cstheme="minorHAnsi"/>
          <w:b/>
          <w:sz w:val="20"/>
          <w:szCs w:val="20"/>
        </w:rPr>
      </w:pPr>
    </w:p>
    <w:p w14:paraId="2DE4CB23" w14:textId="77777777" w:rsidR="00665BAE" w:rsidRPr="004212E5" w:rsidRDefault="00665BAE" w:rsidP="00EF6E66">
      <w:pPr>
        <w:rPr>
          <w:rFonts w:cstheme="minorHAnsi"/>
          <w:b/>
          <w:sz w:val="20"/>
          <w:szCs w:val="20"/>
        </w:rPr>
      </w:pPr>
    </w:p>
    <w:p w14:paraId="3D51DC80" w14:textId="77777777" w:rsidR="00665BAE" w:rsidRPr="004212E5" w:rsidRDefault="004212E5" w:rsidP="00EF6E66">
      <w:pPr>
        <w:rPr>
          <w:rFonts w:cstheme="minorHAnsi"/>
          <w:b/>
          <w:sz w:val="20"/>
          <w:szCs w:val="20"/>
        </w:rPr>
      </w:pPr>
      <w:r w:rsidRPr="004212E5">
        <w:rPr>
          <w:rFonts w:cstheme="minorHAnsi"/>
          <w:noProof/>
          <w:sz w:val="20"/>
          <w:szCs w:val="20"/>
          <w:lang w:eastAsia="en-GB"/>
        </w:rPr>
        <mc:AlternateContent>
          <mc:Choice Requires="wps">
            <w:drawing>
              <wp:anchor distT="0" distB="0" distL="114300" distR="114300" simplePos="0" relativeHeight="251667456" behindDoc="0" locked="0" layoutInCell="1" allowOverlap="1" wp14:anchorId="64697C72" wp14:editId="3DD80525">
                <wp:simplePos x="0" y="0"/>
                <wp:positionH relativeFrom="margin">
                  <wp:posOffset>-121285</wp:posOffset>
                </wp:positionH>
                <wp:positionV relativeFrom="paragraph">
                  <wp:posOffset>98425</wp:posOffset>
                </wp:positionV>
                <wp:extent cx="9363075" cy="2486025"/>
                <wp:effectExtent l="0" t="0" r="28575" b="28575"/>
                <wp:wrapNone/>
                <wp:docPr id="7" name="Oval 7"/>
                <wp:cNvGraphicFramePr/>
                <a:graphic xmlns:a="http://schemas.openxmlformats.org/drawingml/2006/main">
                  <a:graphicData uri="http://schemas.microsoft.com/office/word/2010/wordprocessingShape">
                    <wps:wsp>
                      <wps:cNvSpPr/>
                      <wps:spPr>
                        <a:xfrm>
                          <a:off x="0" y="0"/>
                          <a:ext cx="9363075" cy="2486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E40EC2" w14:textId="77777777" w:rsidR="00665BAE" w:rsidRPr="00D43A1A" w:rsidRDefault="00665BAE" w:rsidP="00B434C1">
                            <w:pPr>
                              <w:jc w:val="center"/>
                              <w:rPr>
                                <w:b/>
                              </w:rPr>
                            </w:pPr>
                            <w:r>
                              <w:t>Events</w:t>
                            </w:r>
                          </w:p>
                          <w:p w14:paraId="5C16F221" w14:textId="77777777" w:rsidR="00665BAE" w:rsidRDefault="00665BAE" w:rsidP="00665BAE">
                            <w:pPr>
                              <w:pStyle w:val="ListParagraph"/>
                              <w:numPr>
                                <w:ilvl w:val="0"/>
                                <w:numId w:val="2"/>
                              </w:numPr>
                            </w:pPr>
                            <w:r>
                              <w:t xml:space="preserve">Fundraising events in our school, such as non-uniform days, require a donation only if possible. We limit the number of these events and spread them throughout the year. </w:t>
                            </w:r>
                          </w:p>
                          <w:p w14:paraId="7753CB07" w14:textId="77777777" w:rsidR="00665BAE" w:rsidRDefault="00665BAE" w:rsidP="00665BAE">
                            <w:pPr>
                              <w:pStyle w:val="ListParagraph"/>
                              <w:numPr>
                                <w:ilvl w:val="0"/>
                                <w:numId w:val="2"/>
                              </w:numPr>
                            </w:pPr>
                            <w:r>
                              <w:t xml:space="preserve">Other events, such as school shows, will have prices kept to an absolute minimum, and, similarly to our trips policy, will still be available to pupils to whom cost might be an issue. </w:t>
                            </w:r>
                          </w:p>
                          <w:p w14:paraId="64A0D316" w14:textId="11FE8D85" w:rsidR="00665BAE" w:rsidRDefault="00665BAE" w:rsidP="00BD31D6">
                            <w:pPr>
                              <w:pStyle w:val="ListParagraph"/>
                              <w:numPr>
                                <w:ilvl w:val="0"/>
                                <w:numId w:val="2"/>
                              </w:numPr>
                            </w:pPr>
                            <w:r>
                              <w:t xml:space="preserve">While the cost of the S6 prom remains unavoidably high, we </w:t>
                            </w:r>
                            <w:r w:rsidR="004212E5">
                              <w:t>have</w:t>
                            </w:r>
                            <w:r>
                              <w:t xml:space="preserve"> introduced the Pop-up Prom</w:t>
                            </w:r>
                            <w:r w:rsidR="00B434C1">
                              <w:t xml:space="preserve"> shop</w:t>
                            </w:r>
                            <w:r>
                              <w:t>, providing high-quality and fashionable clothing to borrow for any of our S6 pupils</w:t>
                            </w:r>
                          </w:p>
                          <w:p w14:paraId="08CEE377" w14:textId="77777777" w:rsidR="00665BAE" w:rsidRDefault="00665BAE" w:rsidP="00665BAE">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97C72" id="Oval 7" o:spid="_x0000_s1031" style="position:absolute;margin-left:-9.55pt;margin-top:7.75pt;width:737.25pt;height:19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" fillcolor="#5b9bd5 [3204]" strokecolor="#1f4d78 [1604]" strokeweight="1pt">
                <v:stroke joinstyle="miter"/>
                <v:textbox>
                  <w:txbxContent>
                    <w:p w14:paraId="24E40EC2" w14:textId="77777777" w:rsidR="00665BAE" w:rsidRPr="00D43A1A" w:rsidRDefault="00665BAE" w:rsidP="00B434C1">
                      <w:pPr>
                        <w:jc w:val="center"/>
                        <w:rPr>
                          <w:b/>
                        </w:rPr>
                      </w:pPr>
                      <w:r>
                        <w:t>Events</w:t>
                      </w:r>
                    </w:p>
                    <w:p w14:paraId="5C16F221" w14:textId="77777777" w:rsidR="00665BAE" w:rsidRDefault="00665BAE" w:rsidP="00665BAE">
                      <w:pPr>
                        <w:pStyle w:val="ListParagraph"/>
                        <w:numPr>
                          <w:ilvl w:val="0"/>
                          <w:numId w:val="2"/>
                        </w:numPr>
                      </w:pPr>
                      <w:r>
                        <w:t xml:space="preserve">Fundraising events in our school, such as non-uniform days, require a donation only if possible. We limit the number of these events and spread them throughout the year. </w:t>
                      </w:r>
                    </w:p>
                    <w:p w14:paraId="7753CB07" w14:textId="77777777" w:rsidR="00665BAE" w:rsidRDefault="00665BAE" w:rsidP="00665BAE">
                      <w:pPr>
                        <w:pStyle w:val="ListParagraph"/>
                        <w:numPr>
                          <w:ilvl w:val="0"/>
                          <w:numId w:val="2"/>
                        </w:numPr>
                      </w:pPr>
                      <w:r>
                        <w:t xml:space="preserve">Other events, such as school shows, will have prices kept to an absolute minimum, and, similarly to our trips policy, will still be available to pupils to whom cost might be an issue. </w:t>
                      </w:r>
                    </w:p>
                    <w:p w14:paraId="64A0D316" w14:textId="11FE8D85" w:rsidR="00665BAE" w:rsidRDefault="00665BAE" w:rsidP="00BD31D6">
                      <w:pPr>
                        <w:pStyle w:val="ListParagraph"/>
                        <w:numPr>
                          <w:ilvl w:val="0"/>
                          <w:numId w:val="2"/>
                        </w:numPr>
                      </w:pPr>
                      <w:r>
                        <w:t xml:space="preserve">While the cost of the S6 prom remains unavoidably high, we </w:t>
                      </w:r>
                      <w:r w:rsidR="004212E5">
                        <w:t>have</w:t>
                      </w:r>
                      <w:r>
                        <w:t xml:space="preserve"> introduced the Pop-up Prom</w:t>
                      </w:r>
                      <w:r w:rsidR="00B434C1">
                        <w:t xml:space="preserve"> shop</w:t>
                      </w:r>
                      <w:r>
                        <w:t>, providing high-quality and fashionable clothing to borrow for any of our S6 pupils</w:t>
                      </w:r>
                    </w:p>
                    <w:p w14:paraId="08CEE377" w14:textId="77777777" w:rsidR="00665BAE" w:rsidRDefault="00665BAE" w:rsidP="00665BAE">
                      <w:pPr>
                        <w:pStyle w:val="ListParagraph"/>
                      </w:pPr>
                    </w:p>
                  </w:txbxContent>
                </v:textbox>
                <w10:wrap anchorx="margin"/>
              </v:oval>
            </w:pict>
          </mc:Fallback>
        </mc:AlternateContent>
      </w:r>
    </w:p>
    <w:p w14:paraId="03F8F200" w14:textId="77777777" w:rsidR="00665BAE" w:rsidRPr="004212E5" w:rsidRDefault="00665BAE" w:rsidP="00EF6E66">
      <w:pPr>
        <w:rPr>
          <w:rFonts w:cstheme="minorHAnsi"/>
          <w:b/>
          <w:sz w:val="20"/>
          <w:szCs w:val="20"/>
        </w:rPr>
      </w:pPr>
    </w:p>
    <w:p w14:paraId="00688C19" w14:textId="77777777" w:rsidR="00665BAE" w:rsidRPr="004212E5" w:rsidRDefault="00665BAE" w:rsidP="00EF6E66">
      <w:pPr>
        <w:rPr>
          <w:rFonts w:cstheme="minorHAnsi"/>
          <w:b/>
          <w:sz w:val="20"/>
          <w:szCs w:val="20"/>
        </w:rPr>
      </w:pPr>
    </w:p>
    <w:p w14:paraId="45D340FF" w14:textId="77777777" w:rsidR="00665BAE" w:rsidRPr="004212E5" w:rsidRDefault="00665BAE" w:rsidP="00EF6E66">
      <w:pPr>
        <w:rPr>
          <w:rFonts w:cstheme="minorHAnsi"/>
          <w:b/>
          <w:sz w:val="20"/>
          <w:szCs w:val="20"/>
        </w:rPr>
      </w:pPr>
    </w:p>
    <w:p w14:paraId="54714D08" w14:textId="77777777" w:rsidR="00665BAE" w:rsidRPr="004212E5" w:rsidRDefault="00665BAE" w:rsidP="00EF6E66">
      <w:pPr>
        <w:rPr>
          <w:rFonts w:cstheme="minorHAnsi"/>
          <w:b/>
          <w:sz w:val="20"/>
          <w:szCs w:val="20"/>
        </w:rPr>
      </w:pPr>
    </w:p>
    <w:p w14:paraId="19A4FE54" w14:textId="77777777" w:rsidR="00665BAE" w:rsidRPr="004212E5" w:rsidRDefault="00665BAE" w:rsidP="00EF6E66">
      <w:pPr>
        <w:rPr>
          <w:rFonts w:cstheme="minorHAnsi"/>
          <w:b/>
          <w:sz w:val="20"/>
          <w:szCs w:val="20"/>
        </w:rPr>
      </w:pPr>
    </w:p>
    <w:p w14:paraId="69BDAEDC" w14:textId="77777777" w:rsidR="00665BAE" w:rsidRPr="004212E5" w:rsidRDefault="00665BAE" w:rsidP="00665BAE">
      <w:pPr>
        <w:rPr>
          <w:rFonts w:cstheme="minorHAnsi"/>
          <w:b/>
          <w:sz w:val="20"/>
          <w:szCs w:val="20"/>
        </w:rPr>
      </w:pPr>
    </w:p>
    <w:p w14:paraId="2CEA1FAA" w14:textId="77777777" w:rsidR="00665BAE" w:rsidRPr="004212E5" w:rsidRDefault="00665BAE" w:rsidP="00665BAE">
      <w:pPr>
        <w:rPr>
          <w:rFonts w:cstheme="minorHAnsi"/>
          <w:b/>
          <w:sz w:val="20"/>
          <w:szCs w:val="20"/>
        </w:rPr>
      </w:pPr>
    </w:p>
    <w:p w14:paraId="2CCD8C42" w14:textId="77777777" w:rsidR="00472992" w:rsidRPr="004212E5" w:rsidRDefault="00472992" w:rsidP="00EF6E66">
      <w:pPr>
        <w:rPr>
          <w:rFonts w:cstheme="minorHAnsi"/>
          <w:b/>
          <w:sz w:val="20"/>
          <w:szCs w:val="20"/>
        </w:rPr>
      </w:pPr>
    </w:p>
    <w:p w14:paraId="648A8F19" w14:textId="77777777" w:rsidR="004212E5" w:rsidRPr="004212E5" w:rsidRDefault="004212E5" w:rsidP="00EF6E66">
      <w:pPr>
        <w:rPr>
          <w:rFonts w:cstheme="minorHAnsi"/>
          <w:b/>
          <w:sz w:val="20"/>
          <w:szCs w:val="20"/>
        </w:rPr>
      </w:pPr>
      <w:r w:rsidRPr="004212E5">
        <w:rPr>
          <w:rFonts w:cstheme="minorHAnsi"/>
          <w:noProof/>
          <w:sz w:val="20"/>
          <w:szCs w:val="20"/>
          <w:lang w:eastAsia="en-GB"/>
        </w:rPr>
        <mc:AlternateContent>
          <mc:Choice Requires="wps">
            <w:drawing>
              <wp:anchor distT="0" distB="0" distL="114300" distR="114300" simplePos="0" relativeHeight="251671552" behindDoc="0" locked="0" layoutInCell="1" allowOverlap="1" wp14:anchorId="01B966DA" wp14:editId="40AB798F">
                <wp:simplePos x="0" y="0"/>
                <wp:positionH relativeFrom="margin">
                  <wp:posOffset>4200525</wp:posOffset>
                </wp:positionH>
                <wp:positionV relativeFrom="paragraph">
                  <wp:posOffset>205105</wp:posOffset>
                </wp:positionV>
                <wp:extent cx="5086350" cy="1562100"/>
                <wp:effectExtent l="0" t="0" r="19050" b="19050"/>
                <wp:wrapNone/>
                <wp:docPr id="10" name="Oval 10"/>
                <wp:cNvGraphicFramePr/>
                <a:graphic xmlns:a="http://schemas.openxmlformats.org/drawingml/2006/main">
                  <a:graphicData uri="http://schemas.microsoft.com/office/word/2010/wordprocessingShape">
                    <wps:wsp>
                      <wps:cNvSpPr/>
                      <wps:spPr>
                        <a:xfrm>
                          <a:off x="0" y="0"/>
                          <a:ext cx="5086350" cy="1562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AFB7B0" w14:textId="77777777" w:rsidR="00665BAE" w:rsidRDefault="00665BAE" w:rsidP="00B434C1">
                            <w:pPr>
                              <w:jc w:val="center"/>
                            </w:pPr>
                            <w:r>
                              <w:t>Meals</w:t>
                            </w:r>
                          </w:p>
                          <w:p w14:paraId="0026AB91" w14:textId="5B361672" w:rsidR="00665BAE" w:rsidRDefault="00665BAE" w:rsidP="00665BAE">
                            <w:pPr>
                              <w:pStyle w:val="ListParagraph"/>
                              <w:numPr>
                                <w:ilvl w:val="0"/>
                                <w:numId w:val="2"/>
                              </w:numPr>
                              <w:rPr>
                                <w:b/>
                              </w:rPr>
                            </w:pPr>
                            <w:r>
                              <w:rPr>
                                <w:b/>
                              </w:rPr>
                              <w:t xml:space="preserve">Breakfast Club is available please speak to a member </w:t>
                            </w:r>
                            <w:r w:rsidR="000B161E">
                              <w:rPr>
                                <w:b/>
                              </w:rPr>
                              <w:t>of pupil</w:t>
                            </w:r>
                            <w:r>
                              <w:rPr>
                                <w:b/>
                              </w:rPr>
                              <w:t xml:space="preserve"> </w:t>
                            </w:r>
                            <w:r w:rsidR="000B161E">
                              <w:rPr>
                                <w:b/>
                              </w:rPr>
                              <w:t>support for</w:t>
                            </w:r>
                            <w:r>
                              <w:rPr>
                                <w:b/>
                              </w:rPr>
                              <w:t xml:space="preserve"> details</w:t>
                            </w:r>
                            <w:r w:rsidR="00402F35">
                              <w:rPr>
                                <w:b/>
                              </w:rPr>
                              <w:t>.</w:t>
                            </w:r>
                            <w:r>
                              <w:rPr>
                                <w:b/>
                              </w:rPr>
                              <w:t xml:space="preserve"> </w:t>
                            </w:r>
                          </w:p>
                          <w:p w14:paraId="669077DF" w14:textId="2340BE8A" w:rsidR="00665BAE" w:rsidRPr="00665BAE" w:rsidRDefault="00665BAE" w:rsidP="00665BAE">
                            <w:pPr>
                              <w:pStyle w:val="ListParagraph"/>
                              <w:numPr>
                                <w:ilvl w:val="0"/>
                                <w:numId w:val="2"/>
                              </w:numPr>
                              <w:rPr>
                                <w:b/>
                              </w:rPr>
                            </w:pPr>
                            <w:r>
                              <w:rPr>
                                <w:b/>
                              </w:rPr>
                              <w:t>Free School Meal – Pupils are encouraged to use their allowance at breakfast, break or lunch</w:t>
                            </w:r>
                            <w:r w:rsidR="00402F35">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966DA" id="Oval 10" o:spid="_x0000_s1032" style="position:absolute;margin-left:330.75pt;margin-top:16.15pt;width:400.5pt;height:1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" fillcolor="#5b9bd5 [3204]" strokecolor="#1f4d78 [1604]" strokeweight="1pt">
                <v:stroke joinstyle="miter"/>
                <v:textbox>
                  <w:txbxContent>
                    <w:p w14:paraId="50AFB7B0" w14:textId="77777777" w:rsidR="00665BAE" w:rsidRDefault="00665BAE" w:rsidP="00B434C1">
                      <w:pPr>
                        <w:jc w:val="center"/>
                      </w:pPr>
                      <w:r>
                        <w:t>Meals</w:t>
                      </w:r>
                    </w:p>
                    <w:p w14:paraId="0026AB91" w14:textId="5B361672" w:rsidR="00665BAE" w:rsidRDefault="00665BAE" w:rsidP="00665BAE">
                      <w:pPr>
                        <w:pStyle w:val="ListParagraph"/>
                        <w:numPr>
                          <w:ilvl w:val="0"/>
                          <w:numId w:val="2"/>
                        </w:numPr>
                        <w:rPr>
                          <w:b/>
                        </w:rPr>
                      </w:pPr>
                      <w:r>
                        <w:rPr>
                          <w:b/>
                        </w:rPr>
                        <w:t xml:space="preserve">Breakfast Club is available please speak to a member </w:t>
                      </w:r>
                      <w:r w:rsidR="000B161E">
                        <w:rPr>
                          <w:b/>
                        </w:rPr>
                        <w:t>of pupil</w:t>
                      </w:r>
                      <w:r>
                        <w:rPr>
                          <w:b/>
                        </w:rPr>
                        <w:t xml:space="preserve"> </w:t>
                      </w:r>
                      <w:r w:rsidR="000B161E">
                        <w:rPr>
                          <w:b/>
                        </w:rPr>
                        <w:t>support for</w:t>
                      </w:r>
                      <w:r>
                        <w:rPr>
                          <w:b/>
                        </w:rPr>
                        <w:t xml:space="preserve"> details</w:t>
                      </w:r>
                      <w:r w:rsidR="00402F35">
                        <w:rPr>
                          <w:b/>
                        </w:rPr>
                        <w:t>.</w:t>
                      </w:r>
                      <w:r>
                        <w:rPr>
                          <w:b/>
                        </w:rPr>
                        <w:t xml:space="preserve"> </w:t>
                      </w:r>
                    </w:p>
                    <w:p w14:paraId="669077DF" w14:textId="2340BE8A" w:rsidR="00665BAE" w:rsidRPr="00665BAE" w:rsidRDefault="00665BAE" w:rsidP="00665BAE">
                      <w:pPr>
                        <w:pStyle w:val="ListParagraph"/>
                        <w:numPr>
                          <w:ilvl w:val="0"/>
                          <w:numId w:val="2"/>
                        </w:numPr>
                        <w:rPr>
                          <w:b/>
                        </w:rPr>
                      </w:pPr>
                      <w:r>
                        <w:rPr>
                          <w:b/>
                        </w:rPr>
                        <w:t>Free School Meal – Pupils are encouraged to use their allowance at breakfast, break or lunch</w:t>
                      </w:r>
                      <w:r w:rsidR="00402F35">
                        <w:rPr>
                          <w:b/>
                        </w:rPr>
                        <w:t>.</w:t>
                      </w:r>
                    </w:p>
                  </w:txbxContent>
                </v:textbox>
                <w10:wrap anchorx="margin"/>
              </v:oval>
            </w:pict>
          </mc:Fallback>
        </mc:AlternateContent>
      </w:r>
    </w:p>
    <w:p w14:paraId="4F538792" w14:textId="77777777" w:rsidR="004212E5" w:rsidRDefault="004212E5" w:rsidP="004212E5">
      <w:pPr>
        <w:spacing w:before="150" w:after="150" w:line="240" w:lineRule="auto"/>
        <w:textAlignment w:val="baseline"/>
        <w:rPr>
          <w:rFonts w:eastAsia="Times New Roman" w:cstheme="minorHAnsi"/>
          <w:b/>
          <w:bCs/>
          <w:color w:val="040F1E"/>
          <w:spacing w:val="5"/>
          <w:sz w:val="20"/>
          <w:szCs w:val="20"/>
          <w:lang w:eastAsia="en-GB"/>
        </w:rPr>
      </w:pPr>
    </w:p>
    <w:p w14:paraId="5284C0EF" w14:textId="77777777" w:rsidR="004212E5" w:rsidRDefault="004212E5" w:rsidP="004212E5">
      <w:pPr>
        <w:spacing w:before="150" w:after="150" w:line="240" w:lineRule="auto"/>
        <w:textAlignment w:val="baseline"/>
        <w:rPr>
          <w:rFonts w:eastAsia="Times New Roman" w:cstheme="minorHAnsi"/>
          <w:b/>
          <w:bCs/>
          <w:color w:val="040F1E"/>
          <w:spacing w:val="5"/>
          <w:sz w:val="20"/>
          <w:szCs w:val="20"/>
          <w:lang w:eastAsia="en-GB"/>
        </w:rPr>
      </w:pPr>
    </w:p>
    <w:p w14:paraId="49EA62F2" w14:textId="77777777" w:rsidR="004212E5" w:rsidRDefault="004212E5" w:rsidP="004212E5">
      <w:pPr>
        <w:spacing w:before="150" w:after="150" w:line="240" w:lineRule="auto"/>
        <w:textAlignment w:val="baseline"/>
        <w:rPr>
          <w:rFonts w:eastAsia="Times New Roman" w:cstheme="minorHAnsi"/>
          <w:b/>
          <w:bCs/>
          <w:color w:val="040F1E"/>
          <w:spacing w:val="5"/>
          <w:sz w:val="20"/>
          <w:szCs w:val="20"/>
          <w:lang w:eastAsia="en-GB"/>
        </w:rPr>
      </w:pPr>
    </w:p>
    <w:p w14:paraId="63A69EB1" w14:textId="77777777" w:rsidR="003D276C" w:rsidRPr="003D276C" w:rsidRDefault="003D276C" w:rsidP="003D276C">
      <w:pPr>
        <w:pStyle w:val="a-intro"/>
        <w:spacing w:before="150" w:beforeAutospacing="0" w:after="150" w:afterAutospacing="0"/>
        <w:textAlignment w:val="baseline"/>
        <w:rPr>
          <w:rFonts w:asciiTheme="minorHAnsi" w:hAnsiTheme="minorHAnsi" w:cstheme="minorHAnsi"/>
          <w:b/>
          <w:bCs/>
          <w:color w:val="040F1E"/>
          <w:spacing w:val="5"/>
          <w:sz w:val="20"/>
          <w:szCs w:val="20"/>
        </w:rPr>
      </w:pPr>
      <w:r w:rsidRPr="003D276C">
        <w:rPr>
          <w:rFonts w:asciiTheme="minorHAnsi" w:hAnsiTheme="minorHAnsi" w:cstheme="minorHAnsi"/>
          <w:b/>
          <w:bCs/>
          <w:color w:val="040F1E"/>
          <w:spacing w:val="5"/>
          <w:sz w:val="20"/>
          <w:szCs w:val="20"/>
        </w:rPr>
        <w:lastRenderedPageBreak/>
        <w:t>Families on low incomes may be eligible to receive free school meals and milk for their children. There are also grants available to help towards the cost of school clothing.</w:t>
      </w:r>
    </w:p>
    <w:p w14:paraId="1232BE3B" w14:textId="77777777" w:rsidR="003D276C" w:rsidRDefault="003D276C" w:rsidP="003D276C">
      <w:pPr>
        <w:spacing w:after="0" w:line="432" w:lineRule="atLeast"/>
        <w:textAlignment w:val="baseline"/>
        <w:rPr>
          <w:rFonts w:eastAsia="Times New Roman" w:cstheme="minorHAnsi"/>
          <w:b/>
          <w:bCs/>
          <w:color w:val="333333"/>
          <w:spacing w:val="5"/>
          <w:sz w:val="20"/>
          <w:szCs w:val="20"/>
          <w:bdr w:val="none" w:sz="0" w:space="0" w:color="auto" w:frame="1"/>
          <w:lang w:eastAsia="en-GB"/>
        </w:rPr>
      </w:pPr>
      <w:r w:rsidRPr="003D276C">
        <w:rPr>
          <w:rFonts w:eastAsia="Times New Roman" w:cstheme="minorHAnsi"/>
          <w:b/>
          <w:bCs/>
          <w:color w:val="333333"/>
          <w:spacing w:val="5"/>
          <w:sz w:val="20"/>
          <w:szCs w:val="20"/>
          <w:bdr w:val="none" w:sz="0" w:space="0" w:color="auto" w:frame="1"/>
          <w:lang w:eastAsia="en-GB"/>
        </w:rPr>
        <w:t>Applications for the 2022/2023 academic year can now be accepted.</w:t>
      </w:r>
    </w:p>
    <w:p w14:paraId="7709175B" w14:textId="3FB8861F" w:rsidR="003D276C" w:rsidRDefault="003D276C" w:rsidP="003D276C">
      <w:pPr>
        <w:spacing w:after="0" w:line="432" w:lineRule="atLeast"/>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Families in receipt of the following will be eligible for a School Clothing Grant:</w:t>
      </w:r>
    </w:p>
    <w:p w14:paraId="24FE1EF1" w14:textId="77777777" w:rsidR="003D276C" w:rsidRPr="003D276C" w:rsidRDefault="003D276C" w:rsidP="003D276C">
      <w:pPr>
        <w:spacing w:after="0" w:line="432" w:lineRule="atLeast"/>
        <w:textAlignment w:val="baseline"/>
        <w:rPr>
          <w:rFonts w:eastAsia="Times New Roman" w:cstheme="minorHAnsi"/>
          <w:color w:val="333333"/>
          <w:spacing w:val="5"/>
          <w:sz w:val="20"/>
          <w:szCs w:val="20"/>
          <w:lang w:eastAsia="en-GB"/>
        </w:rPr>
      </w:pPr>
    </w:p>
    <w:p w14:paraId="32D1E2C3" w14:textId="77777777" w:rsidR="003D276C" w:rsidRPr="003D276C" w:rsidRDefault="003D276C" w:rsidP="003D276C">
      <w:pPr>
        <w:numPr>
          <w:ilvl w:val="0"/>
          <w:numId w:val="12"/>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Income Support / Pension Credit</w:t>
      </w:r>
    </w:p>
    <w:p w14:paraId="38F5317A" w14:textId="77777777" w:rsidR="003D276C" w:rsidRPr="003D276C" w:rsidRDefault="003D276C" w:rsidP="003D276C">
      <w:pPr>
        <w:numPr>
          <w:ilvl w:val="0"/>
          <w:numId w:val="12"/>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Income-based Jobseekers' Allowance</w:t>
      </w:r>
    </w:p>
    <w:p w14:paraId="3177D89B" w14:textId="77777777" w:rsidR="003D276C" w:rsidRPr="003D276C" w:rsidRDefault="003D276C" w:rsidP="003D276C">
      <w:pPr>
        <w:numPr>
          <w:ilvl w:val="0"/>
          <w:numId w:val="12"/>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Any Income-Related element of Employment and Support Allowance</w:t>
      </w:r>
    </w:p>
    <w:p w14:paraId="5DBD907E" w14:textId="77777777" w:rsidR="003D276C" w:rsidRPr="003D276C" w:rsidRDefault="003D276C" w:rsidP="003D276C">
      <w:pPr>
        <w:numPr>
          <w:ilvl w:val="0"/>
          <w:numId w:val="12"/>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Working Tax Credit and/or Child Tax Credit with an annual income of £17,005 or less</w:t>
      </w:r>
    </w:p>
    <w:p w14:paraId="4C5D17FA" w14:textId="77777777" w:rsidR="003D276C" w:rsidRPr="003D276C" w:rsidRDefault="003D276C" w:rsidP="003D276C">
      <w:pPr>
        <w:numPr>
          <w:ilvl w:val="0"/>
          <w:numId w:val="12"/>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Universal Credit where your "monthly earned income" is not more than £1,417</w:t>
      </w:r>
    </w:p>
    <w:p w14:paraId="2A6DA25F" w14:textId="77777777" w:rsidR="003D276C" w:rsidRPr="003D276C" w:rsidRDefault="003D276C" w:rsidP="003D276C">
      <w:pPr>
        <w:numPr>
          <w:ilvl w:val="0"/>
          <w:numId w:val="12"/>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Council Tax Reduction (not to be confused with Council Tax Discount)</w:t>
      </w:r>
    </w:p>
    <w:p w14:paraId="4AFAD41A" w14:textId="77777777" w:rsidR="003D276C" w:rsidRPr="003D276C" w:rsidRDefault="003D276C" w:rsidP="003D276C">
      <w:pPr>
        <w:numPr>
          <w:ilvl w:val="0"/>
          <w:numId w:val="12"/>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Support under Part VI of the Immigration and Asylum Act 1999</w:t>
      </w:r>
    </w:p>
    <w:p w14:paraId="13A7CF20" w14:textId="77777777" w:rsidR="003D276C" w:rsidRPr="003D276C" w:rsidRDefault="003D276C" w:rsidP="003D276C">
      <w:pPr>
        <w:spacing w:before="192" w:after="192" w:line="432" w:lineRule="atLeast"/>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Families in receipt of the following will be eligible for Free School Meals &amp; Milk:</w:t>
      </w:r>
    </w:p>
    <w:p w14:paraId="27C1C4C2" w14:textId="77777777" w:rsidR="003D276C" w:rsidRPr="003D276C" w:rsidRDefault="003D276C" w:rsidP="003D276C">
      <w:pPr>
        <w:numPr>
          <w:ilvl w:val="0"/>
          <w:numId w:val="13"/>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Income Support / Pension Credit</w:t>
      </w:r>
    </w:p>
    <w:p w14:paraId="4FA620EA" w14:textId="77777777" w:rsidR="003D276C" w:rsidRPr="003D276C" w:rsidRDefault="003D276C" w:rsidP="003D276C">
      <w:pPr>
        <w:numPr>
          <w:ilvl w:val="0"/>
          <w:numId w:val="13"/>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Income-based Jobseekers' Allowance</w:t>
      </w:r>
    </w:p>
    <w:p w14:paraId="33499410" w14:textId="77777777" w:rsidR="003D276C" w:rsidRPr="003D276C" w:rsidRDefault="003D276C" w:rsidP="003D276C">
      <w:pPr>
        <w:numPr>
          <w:ilvl w:val="0"/>
          <w:numId w:val="13"/>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Any Income-Related element of Employment and Support Allowance</w:t>
      </w:r>
    </w:p>
    <w:p w14:paraId="28C20899" w14:textId="77777777" w:rsidR="003D276C" w:rsidRPr="003D276C" w:rsidRDefault="003D276C" w:rsidP="003D276C">
      <w:pPr>
        <w:numPr>
          <w:ilvl w:val="0"/>
          <w:numId w:val="13"/>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Child Tax credit (but not Working Tax Credit) with an annual income of £17,005 or less</w:t>
      </w:r>
    </w:p>
    <w:p w14:paraId="36D0A6CE" w14:textId="77777777" w:rsidR="003D276C" w:rsidRPr="003D276C" w:rsidRDefault="003D276C" w:rsidP="003D276C">
      <w:pPr>
        <w:numPr>
          <w:ilvl w:val="0"/>
          <w:numId w:val="13"/>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Both Child Tax Credit and Working Tax Credit with an annual income of £7,920 or less</w:t>
      </w:r>
    </w:p>
    <w:p w14:paraId="7D9C02C6" w14:textId="77777777" w:rsidR="003D276C" w:rsidRPr="003D276C" w:rsidRDefault="003D276C" w:rsidP="003D276C">
      <w:pPr>
        <w:numPr>
          <w:ilvl w:val="0"/>
          <w:numId w:val="13"/>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Universal Credit where your "monthly earned income" is not more than £660</w:t>
      </w:r>
    </w:p>
    <w:p w14:paraId="6523733E" w14:textId="58FEC745" w:rsidR="003D276C" w:rsidRDefault="003D276C" w:rsidP="003D276C">
      <w:pPr>
        <w:numPr>
          <w:ilvl w:val="0"/>
          <w:numId w:val="13"/>
        </w:numPr>
        <w:spacing w:after="0" w:line="240" w:lineRule="auto"/>
        <w:ind w:left="0"/>
        <w:textAlignment w:val="baseline"/>
        <w:rPr>
          <w:rFonts w:eastAsia="Times New Roman" w:cstheme="minorHAnsi"/>
          <w:color w:val="333333"/>
          <w:spacing w:val="5"/>
          <w:sz w:val="20"/>
          <w:szCs w:val="20"/>
          <w:lang w:eastAsia="en-GB"/>
        </w:rPr>
      </w:pPr>
      <w:r w:rsidRPr="003D276C">
        <w:rPr>
          <w:rFonts w:eastAsia="Times New Roman" w:cstheme="minorHAnsi"/>
          <w:color w:val="333333"/>
          <w:spacing w:val="5"/>
          <w:sz w:val="20"/>
          <w:szCs w:val="20"/>
          <w:lang w:eastAsia="en-GB"/>
        </w:rPr>
        <w:t>Support under Part VI of the Immigration and Asylum Act 1999</w:t>
      </w:r>
    </w:p>
    <w:p w14:paraId="412F8BCA" w14:textId="5812A989" w:rsidR="003D276C" w:rsidRDefault="003D276C" w:rsidP="003D276C">
      <w:pPr>
        <w:spacing w:after="0" w:line="240" w:lineRule="auto"/>
        <w:textAlignment w:val="baseline"/>
        <w:rPr>
          <w:rFonts w:eastAsia="Times New Roman" w:cstheme="minorHAnsi"/>
          <w:color w:val="333333"/>
          <w:spacing w:val="5"/>
          <w:sz w:val="20"/>
          <w:szCs w:val="20"/>
          <w:lang w:eastAsia="en-GB"/>
        </w:rPr>
      </w:pPr>
    </w:p>
    <w:p w14:paraId="035F3722" w14:textId="77777777" w:rsidR="003D276C" w:rsidRPr="003D276C" w:rsidRDefault="003D276C" w:rsidP="003D276C">
      <w:pPr>
        <w:spacing w:after="0" w:line="240" w:lineRule="auto"/>
        <w:textAlignment w:val="baseline"/>
        <w:rPr>
          <w:rFonts w:eastAsia="Times New Roman" w:cstheme="minorHAnsi"/>
          <w:color w:val="333333"/>
          <w:spacing w:val="5"/>
          <w:sz w:val="20"/>
          <w:szCs w:val="20"/>
          <w:lang w:eastAsia="en-GB"/>
        </w:rPr>
      </w:pPr>
      <w:r w:rsidRPr="003D276C">
        <w:rPr>
          <w:rFonts w:eastAsia="Times New Roman" w:cstheme="minorHAnsi"/>
          <w:b/>
          <w:bCs/>
          <w:color w:val="040F1E"/>
          <w:spacing w:val="5"/>
          <w:sz w:val="20"/>
          <w:szCs w:val="20"/>
          <w:lang w:eastAsia="en-GB"/>
        </w:rPr>
        <w:t>How to apply?</w:t>
      </w:r>
    </w:p>
    <w:p w14:paraId="76D2BE22" w14:textId="77777777" w:rsidR="003D276C" w:rsidRPr="003D276C" w:rsidRDefault="003D276C" w:rsidP="003D276C">
      <w:pPr>
        <w:rPr>
          <w:rFonts w:eastAsia="Times New Roman" w:cstheme="minorHAnsi"/>
          <w:b/>
          <w:bCs/>
          <w:color w:val="333333"/>
          <w:spacing w:val="5"/>
          <w:sz w:val="20"/>
          <w:szCs w:val="20"/>
          <w:bdr w:val="none" w:sz="0" w:space="0" w:color="auto" w:frame="1"/>
          <w:lang w:eastAsia="en-GB"/>
        </w:rPr>
      </w:pPr>
      <w:r w:rsidRPr="003D276C">
        <w:rPr>
          <w:rFonts w:eastAsia="Times New Roman" w:cstheme="minorHAnsi"/>
          <w:b/>
          <w:bCs/>
          <w:color w:val="333333"/>
          <w:spacing w:val="5"/>
          <w:sz w:val="20"/>
          <w:szCs w:val="20"/>
          <w:bdr w:val="none" w:sz="0" w:space="0" w:color="auto" w:frame="1"/>
          <w:lang w:eastAsia="en-GB"/>
        </w:rPr>
        <w:t xml:space="preserve">You can apply on line </w:t>
      </w:r>
    </w:p>
    <w:p w14:paraId="30E2F9BE" w14:textId="176D92AA" w:rsidR="003D276C" w:rsidRDefault="003D276C" w:rsidP="003D276C">
      <w:pPr>
        <w:pStyle w:val="NormalWeb"/>
        <w:spacing w:before="0" w:beforeAutospacing="0" w:after="0" w:afterAutospacing="0" w:line="432" w:lineRule="atLeast"/>
        <w:textAlignment w:val="baseline"/>
        <w:rPr>
          <w:rFonts w:cstheme="minorHAnsi"/>
          <w:b/>
          <w:bCs/>
          <w:color w:val="040F1E"/>
          <w:spacing w:val="5"/>
          <w:sz w:val="20"/>
          <w:szCs w:val="20"/>
        </w:rPr>
      </w:pPr>
      <w:r w:rsidRPr="003D276C">
        <w:rPr>
          <w:rFonts w:asciiTheme="minorHAnsi" w:hAnsiTheme="minorHAnsi" w:cstheme="minorHAnsi"/>
          <w:color w:val="333333"/>
          <w:spacing w:val="5"/>
          <w:sz w:val="20"/>
          <w:szCs w:val="20"/>
        </w:rPr>
        <w:t xml:space="preserve">Applications can be made by completing our online form. </w:t>
      </w:r>
      <w:r>
        <w:rPr>
          <w:rFonts w:asciiTheme="minorHAnsi" w:hAnsiTheme="minorHAnsi" w:cstheme="minorHAnsi"/>
          <w:color w:val="333333"/>
          <w:spacing w:val="5"/>
          <w:sz w:val="20"/>
          <w:szCs w:val="20"/>
        </w:rPr>
        <w:t xml:space="preserve"> </w:t>
      </w:r>
      <w:hyperlink r:id="rId8" w:history="1">
        <w:r w:rsidRPr="00FC2A6D">
          <w:rPr>
            <w:rStyle w:val="Hyperlink"/>
            <w:rFonts w:asciiTheme="minorHAnsi" w:hAnsiTheme="minorHAnsi" w:cstheme="minorHAnsi"/>
            <w:spacing w:val="5"/>
            <w:sz w:val="20"/>
            <w:szCs w:val="20"/>
          </w:rPr>
          <w:t>https://www.westlothian.gov.uk/mealsandclothing</w:t>
        </w:r>
      </w:hyperlink>
      <w:r>
        <w:rPr>
          <w:rFonts w:asciiTheme="minorHAnsi" w:hAnsiTheme="minorHAnsi" w:cstheme="minorHAnsi"/>
          <w:color w:val="333333"/>
          <w:spacing w:val="5"/>
          <w:sz w:val="20"/>
          <w:szCs w:val="20"/>
        </w:rPr>
        <w:t xml:space="preserve"> </w:t>
      </w:r>
      <w:r w:rsidRPr="003D276C">
        <w:rPr>
          <w:rFonts w:asciiTheme="minorHAnsi" w:hAnsiTheme="minorHAnsi" w:cstheme="minorHAnsi"/>
          <w:color w:val="333333"/>
          <w:spacing w:val="5"/>
          <w:sz w:val="20"/>
          <w:szCs w:val="20"/>
        </w:rPr>
        <w:t>If you are having any issues with our online form please email </w:t>
      </w:r>
      <w:hyperlink r:id="rId9" w:history="1">
        <w:r w:rsidRPr="003D276C">
          <w:rPr>
            <w:rStyle w:val="Hyperlink"/>
            <w:rFonts w:asciiTheme="minorHAnsi" w:hAnsiTheme="minorHAnsi" w:cstheme="minorHAnsi"/>
            <w:color w:val="0C3B5E"/>
            <w:spacing w:val="5"/>
            <w:sz w:val="20"/>
            <w:szCs w:val="20"/>
            <w:bdr w:val="none" w:sz="0" w:space="0" w:color="auto" w:frame="1"/>
          </w:rPr>
          <w:t>EducationBenefits@westlothian.gov.uk</w:t>
        </w:r>
      </w:hyperlink>
      <w:r w:rsidRPr="003D276C">
        <w:rPr>
          <w:rFonts w:asciiTheme="minorHAnsi" w:hAnsiTheme="minorHAnsi" w:cstheme="minorHAnsi"/>
          <w:color w:val="333333"/>
          <w:spacing w:val="5"/>
          <w:sz w:val="20"/>
          <w:szCs w:val="20"/>
        </w:rPr>
        <w:t> Alternatively you can speak to staff in your child's school office for assistance.</w:t>
      </w:r>
    </w:p>
    <w:sectPr w:rsidR="003D276C" w:rsidSect="003C0C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B79"/>
    <w:multiLevelType w:val="multilevel"/>
    <w:tmpl w:val="355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5955"/>
    <w:multiLevelType w:val="multilevel"/>
    <w:tmpl w:val="AAFA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26FD1"/>
    <w:multiLevelType w:val="multilevel"/>
    <w:tmpl w:val="EA82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76BCB"/>
    <w:multiLevelType w:val="hybridMultilevel"/>
    <w:tmpl w:val="17BE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90927"/>
    <w:multiLevelType w:val="hybridMultilevel"/>
    <w:tmpl w:val="86D2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5B8F"/>
    <w:multiLevelType w:val="hybridMultilevel"/>
    <w:tmpl w:val="ACD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E76B6"/>
    <w:multiLevelType w:val="hybridMultilevel"/>
    <w:tmpl w:val="0932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83224"/>
    <w:multiLevelType w:val="multilevel"/>
    <w:tmpl w:val="8D10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6029B"/>
    <w:multiLevelType w:val="hybridMultilevel"/>
    <w:tmpl w:val="5F96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20DC4"/>
    <w:multiLevelType w:val="hybridMultilevel"/>
    <w:tmpl w:val="9740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B2118"/>
    <w:multiLevelType w:val="hybridMultilevel"/>
    <w:tmpl w:val="14F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520F8"/>
    <w:multiLevelType w:val="multilevel"/>
    <w:tmpl w:val="060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A218C"/>
    <w:multiLevelType w:val="hybridMultilevel"/>
    <w:tmpl w:val="81AC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57022"/>
    <w:multiLevelType w:val="multilevel"/>
    <w:tmpl w:val="2E5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9"/>
  </w:num>
  <w:num w:numId="4">
    <w:abstractNumId w:val="3"/>
  </w:num>
  <w:num w:numId="5">
    <w:abstractNumId w:val="8"/>
  </w:num>
  <w:num w:numId="6">
    <w:abstractNumId w:val="5"/>
  </w:num>
  <w:num w:numId="7">
    <w:abstractNumId w:val="10"/>
  </w:num>
  <w:num w:numId="8">
    <w:abstractNumId w:val="12"/>
  </w:num>
  <w:num w:numId="9">
    <w:abstractNumId w:val="0"/>
  </w:num>
  <w:num w:numId="10">
    <w:abstractNumId w:val="13"/>
  </w:num>
  <w:num w:numId="11">
    <w:abstractNumId w:val="7"/>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66"/>
    <w:rsid w:val="000B161E"/>
    <w:rsid w:val="001238C6"/>
    <w:rsid w:val="00291EA7"/>
    <w:rsid w:val="00370C98"/>
    <w:rsid w:val="003C0CAB"/>
    <w:rsid w:val="003D276C"/>
    <w:rsid w:val="00402F35"/>
    <w:rsid w:val="0040619B"/>
    <w:rsid w:val="004167FA"/>
    <w:rsid w:val="004212E5"/>
    <w:rsid w:val="004432E6"/>
    <w:rsid w:val="00472992"/>
    <w:rsid w:val="004E38AB"/>
    <w:rsid w:val="00505B2E"/>
    <w:rsid w:val="005C337E"/>
    <w:rsid w:val="005F08DC"/>
    <w:rsid w:val="00665BAE"/>
    <w:rsid w:val="0066678A"/>
    <w:rsid w:val="006F4440"/>
    <w:rsid w:val="007C3FE6"/>
    <w:rsid w:val="00856810"/>
    <w:rsid w:val="009933AC"/>
    <w:rsid w:val="00AC1437"/>
    <w:rsid w:val="00B20560"/>
    <w:rsid w:val="00B434C1"/>
    <w:rsid w:val="00C20C79"/>
    <w:rsid w:val="00C76613"/>
    <w:rsid w:val="00C9717F"/>
    <w:rsid w:val="00CB30E1"/>
    <w:rsid w:val="00D43A1A"/>
    <w:rsid w:val="00EF6E66"/>
    <w:rsid w:val="00F75C1B"/>
    <w:rsid w:val="00FE2DFA"/>
    <w:rsid w:val="07707CDD"/>
    <w:rsid w:val="0885E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4B7B"/>
  <w15:chartTrackingRefBased/>
  <w15:docId w15:val="{551BE014-FBAC-4FEA-A94E-4A60765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12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66"/>
    <w:pPr>
      <w:ind w:left="720"/>
      <w:contextualSpacing/>
    </w:pPr>
  </w:style>
  <w:style w:type="character" w:customStyle="1" w:styleId="Heading2Char">
    <w:name w:val="Heading 2 Char"/>
    <w:basedOn w:val="DefaultParagraphFont"/>
    <w:link w:val="Heading2"/>
    <w:uiPriority w:val="9"/>
    <w:rsid w:val="004212E5"/>
    <w:rPr>
      <w:rFonts w:ascii="Times New Roman" w:eastAsia="Times New Roman" w:hAnsi="Times New Roman" w:cs="Times New Roman"/>
      <w:b/>
      <w:bCs/>
      <w:sz w:val="36"/>
      <w:szCs w:val="36"/>
      <w:lang w:eastAsia="en-GB"/>
    </w:rPr>
  </w:style>
  <w:style w:type="paragraph" w:customStyle="1" w:styleId="a-intro">
    <w:name w:val="a-intro"/>
    <w:basedOn w:val="Normal"/>
    <w:rsid w:val="00421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12E5"/>
    <w:rPr>
      <w:b/>
      <w:bCs/>
    </w:rPr>
  </w:style>
  <w:style w:type="paragraph" w:styleId="NormalWeb">
    <w:name w:val="Normal (Web)"/>
    <w:basedOn w:val="Normal"/>
    <w:uiPriority w:val="99"/>
    <w:unhideWhenUsed/>
    <w:rsid w:val="00421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1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8904">
      <w:bodyDiv w:val="1"/>
      <w:marLeft w:val="0"/>
      <w:marRight w:val="0"/>
      <w:marTop w:val="0"/>
      <w:marBottom w:val="0"/>
      <w:divBdr>
        <w:top w:val="none" w:sz="0" w:space="0" w:color="auto"/>
        <w:left w:val="none" w:sz="0" w:space="0" w:color="auto"/>
        <w:bottom w:val="none" w:sz="0" w:space="0" w:color="auto"/>
        <w:right w:val="none" w:sz="0" w:space="0" w:color="auto"/>
      </w:divBdr>
      <w:divsChild>
        <w:div w:id="1769350295">
          <w:marLeft w:val="0"/>
          <w:marRight w:val="0"/>
          <w:marTop w:val="0"/>
          <w:marBottom w:val="0"/>
          <w:divBdr>
            <w:top w:val="none" w:sz="0" w:space="0" w:color="auto"/>
            <w:left w:val="none" w:sz="0" w:space="0" w:color="auto"/>
            <w:bottom w:val="none" w:sz="0" w:space="0" w:color="auto"/>
            <w:right w:val="none" w:sz="0" w:space="0" w:color="auto"/>
          </w:divBdr>
        </w:div>
      </w:divsChild>
    </w:div>
    <w:div w:id="1278214758">
      <w:bodyDiv w:val="1"/>
      <w:marLeft w:val="0"/>
      <w:marRight w:val="0"/>
      <w:marTop w:val="0"/>
      <w:marBottom w:val="0"/>
      <w:divBdr>
        <w:top w:val="none" w:sz="0" w:space="0" w:color="auto"/>
        <w:left w:val="none" w:sz="0" w:space="0" w:color="auto"/>
        <w:bottom w:val="none" w:sz="0" w:space="0" w:color="auto"/>
        <w:right w:val="none" w:sz="0" w:space="0" w:color="auto"/>
      </w:divBdr>
      <w:divsChild>
        <w:div w:id="1700356688">
          <w:marLeft w:val="0"/>
          <w:marRight w:val="0"/>
          <w:marTop w:val="0"/>
          <w:marBottom w:val="0"/>
          <w:divBdr>
            <w:top w:val="none" w:sz="0" w:space="0" w:color="auto"/>
            <w:left w:val="none" w:sz="0" w:space="0" w:color="auto"/>
            <w:bottom w:val="none" w:sz="0" w:space="0" w:color="auto"/>
            <w:right w:val="none" w:sz="0" w:space="0" w:color="auto"/>
          </w:divBdr>
        </w:div>
      </w:divsChild>
    </w:div>
    <w:div w:id="19406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othian.gov.uk/mealsandcloth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Benefit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759D161D8604AB74522F46C433DD6" ma:contentTypeVersion="16" ma:contentTypeDescription="Create a new document." ma:contentTypeScope="" ma:versionID="0a171e37a3a090d7a5f32e88cba6f06c">
  <xsd:schema xmlns:xsd="http://www.w3.org/2001/XMLSchema" xmlns:xs="http://www.w3.org/2001/XMLSchema" xmlns:p="http://schemas.microsoft.com/office/2006/metadata/properties" xmlns:ns2="34da855e-44fd-4b9e-81ef-de614fcfcba9" xmlns:ns3="7c664c8c-a3f2-4ce5-a40c-62c74c3b6fdf" targetNamespace="http://schemas.microsoft.com/office/2006/metadata/properties" ma:root="true" ma:fieldsID="2f7d1ee4214ad0486c26a8891be6cc2f" ns2:_="" ns3:_="">
    <xsd:import namespace="34da855e-44fd-4b9e-81ef-de614fcfcba9"/>
    <xsd:import namespace="7c664c8c-a3f2-4ce5-a40c-62c74c3b6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a855e-44fd-4b9e-81ef-de614fcfc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664c8c-a3f2-4ce5-a40c-62c74c3b6f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827930-49be-4648-8d6d-0a9eb256a12c}" ma:internalName="TaxCatchAll" ma:showField="CatchAllData" ma:web="7c664c8c-a3f2-4ce5-a40c-62c74c3b6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c664c8c-a3f2-4ce5-a40c-62c74c3b6fdf" xsi:nil="true"/>
    <lcf76f155ced4ddcb4097134ff3c332f xmlns="34da855e-44fd-4b9e-81ef-de614fcfcb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F1258-E437-463B-958A-7A499BCA9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a855e-44fd-4b9e-81ef-de614fcfcba9"/>
    <ds:schemaRef ds:uri="7c664c8c-a3f2-4ce5-a40c-62c74c3b6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B3C11-D8E1-4C48-ACAA-B3E585308130}">
  <ds:schemaRefs>
    <ds:schemaRef ds:uri="http://schemas.microsoft.com/office/2006/metadata/properties"/>
    <ds:schemaRef ds:uri="http://schemas.microsoft.com/office/infopath/2007/PartnerControls"/>
    <ds:schemaRef ds:uri="7c664c8c-a3f2-4ce5-a40c-62c74c3b6fdf"/>
    <ds:schemaRef ds:uri="34da855e-44fd-4b9e-81ef-de614fcfcba9"/>
  </ds:schemaRefs>
</ds:datastoreItem>
</file>

<file path=customXml/itemProps3.xml><?xml version="1.0" encoding="utf-8"?>
<ds:datastoreItem xmlns:ds="http://schemas.openxmlformats.org/officeDocument/2006/customXml" ds:itemID="{73C1C144-46E2-4E7E-90EA-12A96CDAA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Toman</dc:creator>
  <cp:keywords/>
  <dc:description/>
  <cp:lastModifiedBy>Stephen Small</cp:lastModifiedBy>
  <cp:revision>2</cp:revision>
  <dcterms:created xsi:type="dcterms:W3CDTF">2022-09-26T13:11:00Z</dcterms:created>
  <dcterms:modified xsi:type="dcterms:W3CDTF">2022-09-26T13:11:00Z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0x010100C85759D161D8604AB74522F46C433DD6</vt:lpwstr>
  </property>
  <property fmtid="{D5CDD505-2E9C-101B-9397-08002B2CF9AE}" pid="3" name="MediaServiceImageTags">
    <vt:lpwstr/>
  </property>
</Properties>
</file>